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FE97D" w14:textId="4400D2EA" w:rsidR="0024235B" w:rsidRPr="0052548E" w:rsidRDefault="0024235B" w:rsidP="0024235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DC6812" w:rsidRPr="00DC6812">
        <w:rPr>
          <w:rFonts w:ascii="Arial" w:hAnsi="Arial" w:cs="Arial"/>
          <w:b/>
          <w:bCs/>
          <w:sz w:val="28"/>
        </w:rPr>
        <w:t>R1-2002005</w:t>
      </w:r>
    </w:p>
    <w:p w14:paraId="743D4376" w14:textId="77777777" w:rsidR="0024235B" w:rsidRPr="009513AC" w:rsidRDefault="0024235B" w:rsidP="0024235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D520B03" w14:textId="77777777" w:rsidR="0024235B" w:rsidRPr="00A44DC8" w:rsidRDefault="0024235B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63EC8DC6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C429D4">
        <w:rPr>
          <w:rFonts w:ascii="Arial" w:eastAsia="Malgun Gothic" w:hAnsi="Arial" w:cs="Arial"/>
          <w:b/>
          <w:sz w:val="24"/>
          <w:lang w:val="en-US" w:eastAsia="ko-KR"/>
        </w:rPr>
        <w:t xml:space="preserve">Corrections to </w:t>
      </w:r>
      <w:r w:rsidR="00143F70">
        <w:rPr>
          <w:rFonts w:ascii="Arial" w:eastAsia="Malgun Gothic" w:hAnsi="Arial" w:cs="Arial"/>
          <w:b/>
          <w:sz w:val="24"/>
          <w:lang w:val="en-US" w:eastAsia="ko-KR"/>
        </w:rPr>
        <w:t>multi-beam operation</w:t>
      </w:r>
    </w:p>
    <w:p w14:paraId="442797E2" w14:textId="3555CA6E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464157" w:rsidRPr="00464157">
        <w:rPr>
          <w:rFonts w:ascii="Arial" w:hAnsi="Arial" w:cs="Arial"/>
          <w:b/>
          <w:sz w:val="24"/>
          <w:lang w:val="en-US"/>
        </w:rPr>
        <w:t>7.2.6.3  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A18A1FF" w14:textId="13E171FD" w:rsidR="00155CB4" w:rsidRPr="008B2417" w:rsidRDefault="00155CB4" w:rsidP="006B4900">
      <w:pPr>
        <w:spacing w:before="120"/>
        <w:ind w:firstLine="288"/>
        <w:jc w:val="both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 xml:space="preserve">In this contribution, we </w:t>
      </w:r>
      <w:r w:rsidR="009F5457">
        <w:rPr>
          <w:sz w:val="22"/>
          <w:szCs w:val="22"/>
          <w:lang w:eastAsia="zh-CN"/>
        </w:rPr>
        <w:t>discuss</w:t>
      </w:r>
      <w:r w:rsidRPr="008B2417">
        <w:rPr>
          <w:sz w:val="22"/>
          <w:szCs w:val="22"/>
          <w:lang w:eastAsia="zh-CN"/>
        </w:rPr>
        <w:t xml:space="preserve"> </w:t>
      </w:r>
      <w:r w:rsidR="006B4900">
        <w:rPr>
          <w:sz w:val="22"/>
          <w:szCs w:val="22"/>
          <w:lang w:eastAsia="zh-CN"/>
        </w:rPr>
        <w:t xml:space="preserve">corrections to </w:t>
      </w:r>
      <w:r w:rsidR="00143F70">
        <w:rPr>
          <w:sz w:val="22"/>
          <w:szCs w:val="22"/>
          <w:lang w:eastAsia="zh-CN"/>
        </w:rPr>
        <w:t>multi-beam operation</w:t>
      </w:r>
      <w:r w:rsidR="006B4900">
        <w:rPr>
          <w:sz w:val="22"/>
          <w:szCs w:val="22"/>
          <w:lang w:eastAsia="zh-CN"/>
        </w:rPr>
        <w:t xml:space="preserve"> that has been introduced in Rel-16 as part of MIMO enhancement WID [1].</w:t>
      </w:r>
    </w:p>
    <w:p w14:paraId="58F80269" w14:textId="2818F34E" w:rsidR="00332158" w:rsidRDefault="0081588C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Discussion </w:t>
      </w:r>
    </w:p>
    <w:p w14:paraId="1BE3625F" w14:textId="3F4D321D" w:rsidR="00155CB4" w:rsidRPr="00155CB4" w:rsidRDefault="004C1987" w:rsidP="00155CB4">
      <w:pPr>
        <w:pStyle w:val="Heading2"/>
        <w:numPr>
          <w:ilvl w:val="1"/>
          <w:numId w:val="5"/>
        </w:numPr>
        <w:ind w:left="360"/>
        <w:rPr>
          <w:lang w:val="en-US"/>
        </w:rPr>
      </w:pPr>
      <w:r>
        <w:rPr>
          <w:lang w:val="en-US"/>
        </w:rPr>
        <w:t xml:space="preserve">Number of CMRs for </w:t>
      </w:r>
      <w:r w:rsidR="00143F70">
        <w:rPr>
          <w:lang w:val="en-US"/>
        </w:rPr>
        <w:t>L1-SINR</w:t>
      </w:r>
    </w:p>
    <w:p w14:paraId="2CAD9F02" w14:textId="7A1704AA" w:rsidR="009F5457" w:rsidRDefault="009F5457" w:rsidP="0091192E">
      <w:pPr>
        <w:spacing w:after="12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According to TS 36.21</w:t>
      </w:r>
      <w:r w:rsidR="00143F70">
        <w:rPr>
          <w:sz w:val="22"/>
          <w:szCs w:val="22"/>
        </w:rPr>
        <w:t>4</w:t>
      </w:r>
      <w:r w:rsidR="00111AB9">
        <w:rPr>
          <w:sz w:val="22"/>
          <w:szCs w:val="22"/>
        </w:rPr>
        <w:t xml:space="preserve"> [2]</w:t>
      </w:r>
      <w:r w:rsidR="00143F70">
        <w:rPr>
          <w:sz w:val="22"/>
          <w:szCs w:val="22"/>
        </w:rPr>
        <w:t xml:space="preserve">, the interference measurements </w:t>
      </w:r>
      <w:r w:rsidR="00DC6812">
        <w:rPr>
          <w:sz w:val="22"/>
          <w:szCs w:val="22"/>
        </w:rPr>
        <w:t xml:space="preserve">based </w:t>
      </w:r>
      <w:r w:rsidR="00143F70">
        <w:rPr>
          <w:sz w:val="22"/>
          <w:szCs w:val="22"/>
        </w:rPr>
        <w:t xml:space="preserve">on NZP CSI-RS are used for </w:t>
      </w:r>
      <w:r w:rsidR="00DC6812">
        <w:rPr>
          <w:sz w:val="22"/>
          <w:szCs w:val="22"/>
        </w:rPr>
        <w:t xml:space="preserve">both </w:t>
      </w:r>
      <w:r w:rsidR="00143F70">
        <w:rPr>
          <w:sz w:val="22"/>
          <w:szCs w:val="22"/>
        </w:rPr>
        <w:t>CSI and L1</w:t>
      </w:r>
      <w:r w:rsidR="00DC6812">
        <w:rPr>
          <w:sz w:val="22"/>
          <w:szCs w:val="22"/>
        </w:rPr>
        <w:noBreakHyphen/>
      </w:r>
      <w:r w:rsidR="00143F70">
        <w:rPr>
          <w:sz w:val="22"/>
          <w:szCs w:val="22"/>
        </w:rPr>
        <w:t>SINR reporting. However, the conditions of NZP CSI-RS configurations are different. More specifically</w:t>
      </w:r>
      <w:r w:rsidR="00DC6812">
        <w:rPr>
          <w:sz w:val="22"/>
          <w:szCs w:val="22"/>
        </w:rPr>
        <w:t>,</w:t>
      </w:r>
      <w:r w:rsidR="00143F70">
        <w:rPr>
          <w:sz w:val="22"/>
          <w:szCs w:val="22"/>
        </w:rPr>
        <w:t xml:space="preserve"> </w:t>
      </w:r>
      <w:r w:rsidR="00116F5E">
        <w:rPr>
          <w:sz w:val="22"/>
          <w:szCs w:val="22"/>
        </w:rPr>
        <w:t>when NZP CSI-RS is used for CSI, U</w:t>
      </w:r>
      <w:r w:rsidR="00116F5E" w:rsidRPr="00116F5E">
        <w:rPr>
          <w:sz w:val="22"/>
          <w:szCs w:val="22"/>
        </w:rPr>
        <w:t>E does not expect to be configured with more than one NZP CSI-RS resource in the associated resource set within the resource setting for channel measurement</w:t>
      </w:r>
      <w:r w:rsidR="00116F5E">
        <w:rPr>
          <w:sz w:val="22"/>
          <w:szCs w:val="22"/>
        </w:rPr>
        <w:t xml:space="preserve">. In contrast, according to </w:t>
      </w:r>
      <w:r w:rsidR="004C1987">
        <w:rPr>
          <w:sz w:val="22"/>
          <w:szCs w:val="22"/>
        </w:rPr>
        <w:t xml:space="preserve">Rel-16 </w:t>
      </w:r>
      <w:r w:rsidR="00116F5E">
        <w:rPr>
          <w:sz w:val="22"/>
          <w:szCs w:val="22"/>
        </w:rPr>
        <w:t>agreement for L1-SINR</w:t>
      </w:r>
      <w:r w:rsidR="004C1987">
        <w:rPr>
          <w:sz w:val="22"/>
          <w:szCs w:val="22"/>
        </w:rPr>
        <w:t>,</w:t>
      </w:r>
      <w:r w:rsidR="00116F5E">
        <w:rPr>
          <w:sz w:val="22"/>
          <w:szCs w:val="22"/>
        </w:rPr>
        <w:t xml:space="preserve"> more than one NZP CSI-RS resource can be used for channel measurements</w:t>
      </w:r>
      <w:r w:rsidR="004C1987">
        <w:rPr>
          <w:sz w:val="22"/>
          <w:szCs w:val="22"/>
        </w:rPr>
        <w:t xml:space="preserve"> when NZP CSI-RS is configured as interference measurement resource</w:t>
      </w:r>
      <w:r w:rsidR="00116F5E">
        <w:rPr>
          <w:sz w:val="22"/>
          <w:szCs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16F5E" w14:paraId="38E8A2D1" w14:textId="77777777" w:rsidTr="00116F5E">
        <w:tc>
          <w:tcPr>
            <w:tcW w:w="10160" w:type="dxa"/>
          </w:tcPr>
          <w:p w14:paraId="0AFC19DC" w14:textId="77777777" w:rsidR="00116F5E" w:rsidRDefault="00116F5E" w:rsidP="00116F5E">
            <w:pPr>
              <w:spacing w:before="0" w:after="0" w:line="240" w:lineRule="auto"/>
              <w:rPr>
                <w:b/>
                <w:bCs/>
                <w:lang w:val="en-US"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478BF0E" w14:textId="77777777" w:rsidR="00116F5E" w:rsidRDefault="00116F5E" w:rsidP="00116F5E">
            <w:pPr>
              <w:spacing w:before="0" w:after="0" w:line="240" w:lineRule="auto"/>
              <w:rPr>
                <w:lang w:eastAsia="x-none"/>
              </w:rPr>
            </w:pPr>
            <w:r>
              <w:rPr>
                <w:lang w:eastAsia="x-none"/>
              </w:rPr>
              <w:t>For NZP-IMR based interference measurement, option 1a is supported</w:t>
            </w:r>
          </w:p>
          <w:p w14:paraId="27461D0E" w14:textId="77777777" w:rsidR="00116F5E" w:rsidRDefault="00116F5E" w:rsidP="00116F5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In a </w:t>
            </w:r>
            <w:r>
              <w:rPr>
                <w:rStyle w:val="Emphasis"/>
                <w:color w:val="000000"/>
              </w:rPr>
              <w:t>CSI-</w:t>
            </w:r>
            <w:proofErr w:type="spellStart"/>
            <w:r>
              <w:rPr>
                <w:rStyle w:val="Emphasis"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gNB</w:t>
            </w:r>
            <w:proofErr w:type="spellEnd"/>
            <w:r>
              <w:rPr>
                <w:color w:val="000000"/>
              </w:rPr>
              <w:t xml:space="preserve"> configures a list of </w:t>
            </w:r>
            <w:proofErr w:type="gramStart"/>
            <w:r>
              <w:rPr>
                <w:color w:val="000000"/>
              </w:rPr>
              <w:t>N</w:t>
            </w:r>
            <w:proofErr w:type="gramEnd"/>
            <w:r>
              <w:rPr>
                <w:color w:val="000000"/>
              </w:rPr>
              <w:t xml:space="preserve"> CMR(s) and another list of N IMR(s), and they are 1:1 mapped</w:t>
            </w:r>
          </w:p>
          <w:p w14:paraId="47D578ED" w14:textId="77777777" w:rsidR="00116F5E" w:rsidRDefault="00116F5E" w:rsidP="00116F5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For each SINR, interference is measured based on each associated NZP-IMR only</w:t>
            </w:r>
          </w:p>
          <w:p w14:paraId="507BD008" w14:textId="72879C61" w:rsidR="00116F5E" w:rsidRDefault="00116F5E" w:rsidP="0091192E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</w:tr>
    </w:tbl>
    <w:p w14:paraId="50133E91" w14:textId="28455814" w:rsidR="00116F5E" w:rsidRPr="00116F5E" w:rsidRDefault="00116F5E" w:rsidP="00116F5E">
      <w:pPr>
        <w:spacing w:before="120" w:after="120"/>
        <w:ind w:firstLine="288"/>
        <w:jc w:val="both"/>
        <w:rPr>
          <w:sz w:val="22"/>
          <w:szCs w:val="22"/>
        </w:rPr>
      </w:pPr>
      <w:r w:rsidRPr="00116F5E">
        <w:rPr>
          <w:sz w:val="22"/>
          <w:szCs w:val="22"/>
        </w:rPr>
        <w:t>It is</w:t>
      </w:r>
      <w:r w:rsidR="004C1987">
        <w:rPr>
          <w:sz w:val="22"/>
          <w:szCs w:val="22"/>
        </w:rPr>
        <w:t>,</w:t>
      </w:r>
      <w:r w:rsidRPr="00116F5E">
        <w:rPr>
          <w:sz w:val="22"/>
          <w:szCs w:val="22"/>
        </w:rPr>
        <w:t xml:space="preserve"> therefore</w:t>
      </w:r>
      <w:r w:rsidR="004C1987">
        <w:rPr>
          <w:sz w:val="22"/>
          <w:szCs w:val="22"/>
        </w:rPr>
        <w:t>,</w:t>
      </w:r>
      <w:r w:rsidRPr="00116F5E">
        <w:rPr>
          <w:sz w:val="22"/>
          <w:szCs w:val="22"/>
        </w:rPr>
        <w:t xml:space="preserve"> necessarily </w:t>
      </w:r>
      <w:r>
        <w:rPr>
          <w:sz w:val="22"/>
          <w:szCs w:val="22"/>
        </w:rPr>
        <w:t>to limit the existing restriction to CSI measurements except for L1-SINR. In addition</w:t>
      </w:r>
      <w:r w:rsidR="004C1987">
        <w:rPr>
          <w:sz w:val="22"/>
          <w:szCs w:val="22"/>
        </w:rPr>
        <w:t>,</w:t>
      </w:r>
      <w:r>
        <w:rPr>
          <w:sz w:val="22"/>
          <w:szCs w:val="22"/>
        </w:rPr>
        <w:t xml:space="preserve"> the constraint </w:t>
      </w:r>
      <w:r w:rsidR="00863BCC">
        <w:rPr>
          <w:sz w:val="22"/>
          <w:szCs w:val="22"/>
        </w:rPr>
        <w:t>on</w:t>
      </w:r>
      <w:r>
        <w:rPr>
          <w:sz w:val="22"/>
          <w:szCs w:val="22"/>
        </w:rPr>
        <w:t xml:space="preserve"> the number of NZP CSI-RS ports </w:t>
      </w:r>
      <w:r w:rsidR="004C1987">
        <w:rPr>
          <w:sz w:val="22"/>
          <w:szCs w:val="22"/>
        </w:rPr>
        <w:t>across all NZP CSI-RS resource for interference measurements should be also</w:t>
      </w:r>
      <w:r>
        <w:rPr>
          <w:sz w:val="22"/>
          <w:szCs w:val="22"/>
        </w:rPr>
        <w:t xml:space="preserve"> revisited </w:t>
      </w:r>
      <w:r w:rsidR="004C1987">
        <w:rPr>
          <w:sz w:val="22"/>
          <w:szCs w:val="22"/>
        </w:rPr>
        <w:t>to allow large values</w:t>
      </w:r>
      <w:r>
        <w:rPr>
          <w:sz w:val="22"/>
          <w:szCs w:val="22"/>
        </w:rPr>
        <w:t>. The TP for TS 38.214 is provided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F5457" w14:paraId="418C5DF6" w14:textId="77777777" w:rsidTr="009F5457">
        <w:tc>
          <w:tcPr>
            <w:tcW w:w="10160" w:type="dxa"/>
          </w:tcPr>
          <w:p w14:paraId="5D2B4857" w14:textId="77777777" w:rsidR="00116F5E" w:rsidRPr="0048482F" w:rsidRDefault="00116F5E" w:rsidP="00116F5E">
            <w:pPr>
              <w:pStyle w:val="Heading5"/>
              <w:outlineLvl w:val="4"/>
              <w:rPr>
                <w:color w:val="000000"/>
                <w:lang w:eastAsia="zh-CN"/>
              </w:rPr>
            </w:pPr>
            <w:bookmarkStart w:id="0" w:name="_Toc11352113"/>
            <w:bookmarkStart w:id="1" w:name="_Toc20318003"/>
            <w:bookmarkStart w:id="2" w:name="_Toc27299901"/>
            <w:bookmarkStart w:id="3" w:name="_Toc29673168"/>
            <w:bookmarkStart w:id="4" w:name="_Toc29673309"/>
            <w:bookmarkStart w:id="5" w:name="_Toc29674302"/>
            <w:r w:rsidRPr="0048482F">
              <w:rPr>
                <w:color w:val="000000"/>
                <w:lang w:eastAsia="zh-CN"/>
              </w:rPr>
              <w:t>5.2.1.4.1</w:t>
            </w:r>
            <w:r w:rsidRPr="0048482F">
              <w:rPr>
                <w:color w:val="000000"/>
                <w:lang w:eastAsia="zh-CN"/>
              </w:rPr>
              <w:tab/>
              <w:t>Resource Setting configuration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182FF670" w14:textId="44F6B5F8" w:rsidR="009F5457" w:rsidRDefault="00116F5E" w:rsidP="009F5457">
            <w:pPr>
              <w:spacing w:after="0" w:line="240" w:lineRule="auto"/>
            </w:pPr>
            <w:r>
              <w:t>…</w:t>
            </w:r>
          </w:p>
          <w:p w14:paraId="1C29A71C" w14:textId="77777777" w:rsidR="009F5457" w:rsidRDefault="00116F5E" w:rsidP="00116F5E">
            <w:pPr>
              <w:pStyle w:val="B1"/>
              <w:spacing w:after="120" w:line="240" w:lineRule="auto"/>
              <w:ind w:left="72" w:firstLine="0"/>
              <w:rPr>
                <w:lang w:eastAsia="zh-CN"/>
              </w:rPr>
            </w:pPr>
            <w:r w:rsidRPr="00116F5E">
              <w:rPr>
                <w:color w:val="FF0000"/>
                <w:lang w:eastAsia="zh-CN"/>
              </w:rPr>
              <w:t>Except for L1-SINR,</w:t>
            </w:r>
            <w:r w:rsidRPr="00116F5E">
              <w:rPr>
                <w:strike/>
                <w:color w:val="FF0000"/>
                <w:lang w:eastAsia="zh-CN"/>
              </w:rPr>
              <w:t xml:space="preserve"> </w:t>
            </w:r>
            <w:proofErr w:type="gramStart"/>
            <w:r w:rsidRPr="00116F5E">
              <w:rPr>
                <w:strike/>
                <w:color w:val="FF0000"/>
                <w:lang w:eastAsia="zh-CN"/>
              </w:rPr>
              <w:t>If</w:t>
            </w:r>
            <w:proofErr w:type="gramEnd"/>
            <w:r w:rsidRPr="00116F5E">
              <w:rPr>
                <w:color w:val="FF0000"/>
                <w:lang w:eastAsia="zh-CN"/>
              </w:rPr>
              <w:t xml:space="preserve"> </w:t>
            </w:r>
            <w:proofErr w:type="spellStart"/>
            <w:r w:rsidRPr="00116F5E">
              <w:rPr>
                <w:color w:val="FF0000"/>
                <w:lang w:eastAsia="zh-CN"/>
              </w:rPr>
              <w:t>if</w:t>
            </w:r>
            <w:proofErr w:type="spellEnd"/>
            <w:r w:rsidRPr="00116F5E">
              <w:rPr>
                <w:color w:val="FF0000"/>
                <w:lang w:eastAsia="zh-CN"/>
              </w:rPr>
              <w:t xml:space="preserve"> </w:t>
            </w:r>
            <w:r w:rsidRPr="00D8255E">
              <w:rPr>
                <w:lang w:eastAsia="zh-CN"/>
              </w:rPr>
              <w:t>interference measurement is performed on NZP CSI-RS, a U</w:t>
            </w:r>
            <w:bookmarkStart w:id="6" w:name="_Hlk32582339"/>
            <w:r w:rsidRPr="00D8255E">
              <w:rPr>
                <w:lang w:eastAsia="zh-CN"/>
              </w:rPr>
              <w:t>E does not expect to be configured with more than one NZP CSI-RS resource in the associated resource set within the resource setting for channel measurement</w:t>
            </w:r>
            <w:bookmarkEnd w:id="6"/>
            <w:r w:rsidRPr="00D8255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683738" w:rsidRPr="00116F5E">
              <w:rPr>
                <w:color w:val="FF0000"/>
                <w:lang w:eastAsia="zh-CN"/>
              </w:rPr>
              <w:t>Except for L1-SINR</w:t>
            </w:r>
            <w:r w:rsidR="00683738">
              <w:rPr>
                <w:color w:val="FF0000"/>
                <w:lang w:eastAsia="zh-CN"/>
              </w:rPr>
              <w:t>,</w:t>
            </w:r>
            <w:r w:rsidR="00683738">
              <w:rPr>
                <w:lang w:eastAsia="zh-CN"/>
              </w:rPr>
              <w:t xml:space="preserve"> </w:t>
            </w:r>
            <w:r w:rsidRPr="00683738">
              <w:rPr>
                <w:strike/>
                <w:color w:val="FF0000"/>
                <w:lang w:eastAsia="zh-CN"/>
              </w:rPr>
              <w:t>The</w:t>
            </w:r>
            <w:r>
              <w:rPr>
                <w:lang w:eastAsia="zh-CN"/>
              </w:rPr>
              <w:t xml:space="preserve"> UE configured with</w:t>
            </w:r>
            <w:r w:rsidRPr="000C23BF">
              <w:rPr>
                <w:lang w:eastAsia="zh-CN"/>
              </w:rPr>
              <w:t xml:space="preserve"> the higher layer parameter </w:t>
            </w:r>
            <w:proofErr w:type="spellStart"/>
            <w:r w:rsidRPr="000C23BF">
              <w:rPr>
                <w:i/>
                <w:lang w:eastAsia="zh-CN"/>
              </w:rPr>
              <w:t>nzp</w:t>
            </w:r>
            <w:proofErr w:type="spellEnd"/>
            <w:r w:rsidRPr="000C23BF">
              <w:rPr>
                <w:i/>
                <w:lang w:eastAsia="zh-CN"/>
              </w:rPr>
              <w:t>-CSI-RS-</w:t>
            </w:r>
            <w:proofErr w:type="spellStart"/>
            <w:r w:rsidRPr="000C23BF">
              <w:rPr>
                <w:i/>
                <w:lang w:eastAsia="zh-CN"/>
              </w:rPr>
              <w:t>ResourcesForInterference</w:t>
            </w:r>
            <w:proofErr w:type="spellEnd"/>
            <w:r w:rsidRPr="000C23B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expect no more than </w:t>
            </w:r>
            <w:r w:rsidRPr="000C23BF">
              <w:rPr>
                <w:lang w:eastAsia="zh-CN"/>
              </w:rPr>
              <w:t xml:space="preserve">18 NZP CSI-RS ports configured in </w:t>
            </w:r>
            <w:proofErr w:type="gramStart"/>
            <w:r w:rsidRPr="000C23BF">
              <w:rPr>
                <w:lang w:eastAsia="zh-CN"/>
              </w:rPr>
              <w:t>a</w:t>
            </w:r>
            <w:proofErr w:type="gramEnd"/>
            <w:r w:rsidRPr="000C23BF">
              <w:rPr>
                <w:lang w:eastAsia="zh-CN"/>
              </w:rPr>
              <w:t xml:space="preserve"> NZP CSI-RS resource set</w:t>
            </w:r>
            <w:r>
              <w:rPr>
                <w:lang w:eastAsia="zh-CN"/>
              </w:rPr>
              <w:t>.</w:t>
            </w:r>
          </w:p>
          <w:p w14:paraId="3C9880A7" w14:textId="351BB4A7" w:rsidR="00033076" w:rsidRPr="009F5457" w:rsidRDefault="00033076" w:rsidP="00116F5E">
            <w:pPr>
              <w:pStyle w:val="B1"/>
              <w:spacing w:after="120" w:line="240" w:lineRule="auto"/>
              <w:ind w:left="72" w:firstLine="0"/>
            </w:pPr>
            <w:r w:rsidRPr="00033076">
              <w:rPr>
                <w:color w:val="000000" w:themeColor="text1"/>
                <w:lang w:eastAsia="zh-CN"/>
              </w:rPr>
              <w:t>…</w:t>
            </w:r>
          </w:p>
        </w:tc>
      </w:tr>
    </w:tbl>
    <w:p w14:paraId="52C253B6" w14:textId="77777777" w:rsidR="004C1987" w:rsidRDefault="004C1987" w:rsidP="00683738">
      <w:pPr>
        <w:spacing w:after="120"/>
        <w:ind w:firstLine="288"/>
        <w:jc w:val="both"/>
        <w:rPr>
          <w:sz w:val="22"/>
          <w:szCs w:val="22"/>
        </w:rPr>
      </w:pPr>
    </w:p>
    <w:p w14:paraId="68A43BB2" w14:textId="472DCC04" w:rsidR="00636414" w:rsidRPr="004C1987" w:rsidRDefault="00636414" w:rsidP="00636414">
      <w:pPr>
        <w:pStyle w:val="Heading2"/>
        <w:numPr>
          <w:ilvl w:val="1"/>
          <w:numId w:val="5"/>
        </w:numPr>
        <w:ind w:left="360"/>
        <w:rPr>
          <w:lang w:val="en-US"/>
        </w:rPr>
      </w:pPr>
      <w:r>
        <w:rPr>
          <w:color w:val="000000"/>
          <w:lang w:eastAsia="zh-CN"/>
        </w:rPr>
        <w:t>Report Quantity Configurations</w:t>
      </w:r>
    </w:p>
    <w:p w14:paraId="7F930289" w14:textId="4847D73C" w:rsidR="00636414" w:rsidRPr="0025793F" w:rsidRDefault="00FC2A75" w:rsidP="0025793F">
      <w:pPr>
        <w:spacing w:before="120" w:after="120"/>
        <w:ind w:firstLine="288"/>
        <w:jc w:val="both"/>
        <w:rPr>
          <w:sz w:val="22"/>
          <w:szCs w:val="22"/>
        </w:rPr>
      </w:pPr>
      <w:r w:rsidRPr="0025793F">
        <w:rPr>
          <w:sz w:val="22"/>
          <w:szCs w:val="22"/>
        </w:rPr>
        <w:t xml:space="preserve">For </w:t>
      </w:r>
      <w:r w:rsidR="00497F79" w:rsidRPr="0025793F">
        <w:rPr>
          <w:sz w:val="22"/>
          <w:szCs w:val="22"/>
        </w:rPr>
        <w:t xml:space="preserve">L1-RSRP the mapping of the CRI and SSBRI to the configured NZP CSI-RS or SSB resource IDs </w:t>
      </w:r>
      <w:r w:rsidRPr="0025793F">
        <w:rPr>
          <w:sz w:val="22"/>
          <w:szCs w:val="22"/>
        </w:rPr>
        <w:t xml:space="preserve">are </w:t>
      </w:r>
      <w:r w:rsidR="00552AE7" w:rsidRPr="0025793F">
        <w:rPr>
          <w:sz w:val="22"/>
          <w:szCs w:val="22"/>
        </w:rPr>
        <w:t>performed according to the configuration order of the corresponding resources in the resource set</w:t>
      </w:r>
      <w:r w:rsidR="00497F79" w:rsidRPr="0025793F">
        <w:rPr>
          <w:sz w:val="22"/>
          <w:szCs w:val="22"/>
        </w:rPr>
        <w:t xml:space="preserve">. </w:t>
      </w:r>
      <w:r w:rsidR="00552AE7" w:rsidRPr="0025793F">
        <w:rPr>
          <w:sz w:val="22"/>
          <w:szCs w:val="22"/>
        </w:rPr>
        <w:t>Such definition</w:t>
      </w:r>
      <w:r w:rsidR="00DD2714" w:rsidRPr="0025793F">
        <w:rPr>
          <w:sz w:val="22"/>
          <w:szCs w:val="22"/>
        </w:rPr>
        <w:t xml:space="preserve"> </w:t>
      </w:r>
      <w:r w:rsidR="00DD2714" w:rsidRPr="0025793F">
        <w:rPr>
          <w:sz w:val="22"/>
          <w:szCs w:val="22"/>
        </w:rPr>
        <w:lastRenderedPageBreak/>
        <w:t>of the mapping</w:t>
      </w:r>
      <w:r w:rsidR="00552AE7" w:rsidRPr="0025793F">
        <w:rPr>
          <w:sz w:val="22"/>
          <w:szCs w:val="22"/>
        </w:rPr>
        <w:t xml:space="preserve">, however, doesn’t exists </w:t>
      </w:r>
      <w:r w:rsidR="009B3E20" w:rsidRPr="0025793F">
        <w:rPr>
          <w:sz w:val="22"/>
          <w:szCs w:val="22"/>
        </w:rPr>
        <w:t>for L1-SINR</w:t>
      </w:r>
      <w:r w:rsidR="00865200" w:rsidRPr="0025793F">
        <w:rPr>
          <w:sz w:val="22"/>
          <w:szCs w:val="22"/>
        </w:rPr>
        <w:t xml:space="preserve"> and should be clarified </w:t>
      </w:r>
      <w:proofErr w:type="gramStart"/>
      <w:r w:rsidR="00865200" w:rsidRPr="0025793F">
        <w:rPr>
          <w:sz w:val="22"/>
          <w:szCs w:val="22"/>
        </w:rPr>
        <w:t>similar to</w:t>
      </w:r>
      <w:proofErr w:type="gramEnd"/>
      <w:r w:rsidR="00865200" w:rsidRPr="0025793F">
        <w:rPr>
          <w:sz w:val="22"/>
          <w:szCs w:val="22"/>
        </w:rPr>
        <w:t xml:space="preserve"> </w:t>
      </w:r>
      <w:r w:rsidR="00DD2714" w:rsidRPr="0025793F">
        <w:rPr>
          <w:sz w:val="22"/>
          <w:szCs w:val="22"/>
        </w:rPr>
        <w:t>L1-RSRP case.</w:t>
      </w:r>
      <w:r w:rsidR="009B3E20" w:rsidRPr="0025793F">
        <w:rPr>
          <w:sz w:val="22"/>
          <w:szCs w:val="22"/>
        </w:rPr>
        <w:t xml:space="preserve"> </w:t>
      </w:r>
      <w:r w:rsidR="00497F79">
        <w:rPr>
          <w:sz w:val="22"/>
          <w:szCs w:val="22"/>
        </w:rPr>
        <w:t>The TP to TS </w:t>
      </w:r>
      <w:r w:rsidR="00EF7E34">
        <w:rPr>
          <w:sz w:val="22"/>
          <w:szCs w:val="22"/>
        </w:rPr>
        <w:t>38</w:t>
      </w:r>
      <w:r w:rsidR="00497F79">
        <w:rPr>
          <w:sz w:val="22"/>
          <w:szCs w:val="22"/>
        </w:rPr>
        <w:t xml:space="preserve">.214 </w:t>
      </w:r>
      <w:r w:rsidR="00C934C7">
        <w:rPr>
          <w:sz w:val="22"/>
          <w:szCs w:val="22"/>
        </w:rPr>
        <w:t xml:space="preserve">[2] </w:t>
      </w:r>
      <w:r w:rsidR="00497F79">
        <w:rPr>
          <w:sz w:val="22"/>
          <w:szCs w:val="22"/>
        </w:rPr>
        <w:t>with the corresponding clarification is provided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36414" w14:paraId="26049F35" w14:textId="77777777" w:rsidTr="00636414">
        <w:tc>
          <w:tcPr>
            <w:tcW w:w="10160" w:type="dxa"/>
          </w:tcPr>
          <w:p w14:paraId="14656CF2" w14:textId="0F7BDF3D" w:rsidR="00636414" w:rsidRPr="0048482F" w:rsidRDefault="00636414" w:rsidP="00636414">
            <w:pPr>
              <w:pStyle w:val="Heading5"/>
              <w:outlineLvl w:val="4"/>
              <w:rPr>
                <w:color w:val="000000"/>
                <w:lang w:eastAsia="zh-CN"/>
              </w:rPr>
            </w:pPr>
            <w:bookmarkStart w:id="7" w:name="_Toc11352114"/>
            <w:bookmarkStart w:id="8" w:name="_Toc20318004"/>
            <w:bookmarkStart w:id="9" w:name="_Toc27299902"/>
            <w:bookmarkStart w:id="10" w:name="_Toc29673169"/>
            <w:bookmarkStart w:id="11" w:name="_Toc29673310"/>
            <w:bookmarkStart w:id="12" w:name="_Toc29674303"/>
            <w:r w:rsidRPr="0048482F">
              <w:rPr>
                <w:color w:val="000000"/>
                <w:lang w:eastAsia="zh-CN"/>
              </w:rPr>
              <w:t>5.2.1.4.2</w:t>
            </w:r>
            <w:r w:rsidRPr="0048482F">
              <w:rPr>
                <w:color w:val="000000"/>
                <w:lang w:eastAsia="zh-CN"/>
              </w:rPr>
              <w:tab/>
            </w:r>
            <w:r>
              <w:rPr>
                <w:color w:val="000000"/>
                <w:lang w:eastAsia="zh-CN"/>
              </w:rPr>
              <w:t>Report Quantity Configurations</w:t>
            </w:r>
            <w:bookmarkEnd w:id="7"/>
            <w:bookmarkEnd w:id="8"/>
            <w:bookmarkEnd w:id="9"/>
            <w:bookmarkEnd w:id="10"/>
            <w:bookmarkEnd w:id="11"/>
            <w:bookmarkEnd w:id="12"/>
          </w:p>
          <w:p w14:paraId="5BF3AC09" w14:textId="1DB9408E" w:rsidR="00636414" w:rsidRPr="0048482F" w:rsidRDefault="00636414" w:rsidP="00636414">
            <w:pPr>
              <w:pStyle w:val="B1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14:paraId="671DEF5A" w14:textId="6F69EEB2" w:rsidR="009029F0" w:rsidRDefault="009029F0" w:rsidP="009029F0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</w:t>
            </w:r>
            <w:r w:rsidRPr="00E80523">
              <w:rPr>
                <w:rFonts w:eastAsia="MS Mincho"/>
                <w:color w:val="000000"/>
              </w:rPr>
              <w:t xml:space="preserve">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8268E1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 w:rsidRPr="00E80523">
              <w:rPr>
                <w:rFonts w:eastAsia="MS Mincho"/>
                <w:color w:val="000000"/>
              </w:rPr>
              <w:t xml:space="preserve"> set to </w:t>
            </w:r>
            <w:r>
              <w:rPr>
                <w:rFonts w:eastAsia="MS Mincho"/>
                <w:color w:val="000000"/>
              </w:rPr>
              <w:t>'cri-RSRP', '</w:t>
            </w:r>
            <w:r w:rsidRPr="00985944">
              <w:rPr>
                <w:rFonts w:eastAsia="MS Mincho"/>
                <w:color w:val="000000"/>
              </w:rPr>
              <w:t>cri-RI-PMI-CQI</w:t>
            </w:r>
            <w:r w:rsidRPr="00E80523" w:rsidDel="001139E8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>'</w:t>
            </w:r>
            <w:r w:rsidRPr="00E80523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F35584">
              <w:t>cri-RI-i1</w:t>
            </w:r>
            <w:r>
              <w:rPr>
                <w:rFonts w:eastAsia="MS Mincho"/>
                <w:color w:val="000000"/>
              </w:rPr>
              <w:t>'</w:t>
            </w:r>
            <w:r w:rsidRPr="00E80523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cri-RI-i1-CQI</w:t>
            </w:r>
            <w:r>
              <w:rPr>
                <w:rFonts w:eastAsia="MS Mincho"/>
                <w:color w:val="000000"/>
              </w:rPr>
              <w:t>'</w:t>
            </w:r>
            <w:r w:rsidRPr="00E80523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cri-RI-CQI</w:t>
            </w:r>
            <w:r>
              <w:rPr>
                <w:rFonts w:eastAsia="MS Mincho"/>
                <w:color w:val="000000"/>
              </w:rPr>
              <w:t>'</w:t>
            </w:r>
            <w:r w:rsidRPr="00E80523">
              <w:rPr>
                <w:rFonts w:eastAsia="MS Mincho"/>
                <w:color w:val="000000"/>
              </w:rPr>
              <w:t xml:space="preserve"> or </w:t>
            </w:r>
            <w:r>
              <w:rPr>
                <w:rFonts w:eastAsia="MS Mincho"/>
                <w:color w:val="000000"/>
              </w:rPr>
              <w:t>'</w:t>
            </w:r>
            <w:r w:rsidRPr="00F35584">
              <w:t>cri-RI-LI-PMI-CQI</w:t>
            </w:r>
            <w:r>
              <w:rPr>
                <w:rFonts w:eastAsia="MS Mincho"/>
                <w:color w:val="000000"/>
              </w:rPr>
              <w:t>'</w:t>
            </w:r>
            <w:r w:rsidRPr="00E80523">
              <w:rPr>
                <w:rFonts w:eastAsia="MS Mincho"/>
                <w:color w:val="000000"/>
              </w:rPr>
              <w:t>,</w:t>
            </w:r>
            <w:r w:rsidR="000901BE">
              <w:rPr>
                <w:rFonts w:eastAsia="MS Mincho"/>
                <w:color w:val="FF0000"/>
              </w:rPr>
              <w:t xml:space="preserve"> or </w:t>
            </w:r>
            <w:r w:rsidR="000901BE" w:rsidRPr="00636414">
              <w:rPr>
                <w:rFonts w:eastAsia="MS Mincho"/>
                <w:color w:val="FF0000"/>
                <w:lang w:val="en-US" w:eastAsia="ja-JP"/>
              </w:rPr>
              <w:t>'cri-SINR'</w:t>
            </w:r>
            <w:r w:rsidR="000901BE">
              <w:rPr>
                <w:rFonts w:eastAsia="MS Mincho"/>
                <w:color w:val="FF0000"/>
                <w:lang w:val="en-US" w:eastAsia="ja-JP"/>
              </w:rPr>
              <w:t>,</w:t>
            </w:r>
            <w:r w:rsidRPr="00E80523">
              <w:rPr>
                <w:rFonts w:eastAsia="MS Mincho"/>
                <w:color w:val="00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 xml:space="preserve">&gt;1 </m:t>
              </m:r>
            </m:oMath>
            <w:r w:rsidRPr="00E80523">
              <w:rPr>
                <w:rFonts w:eastAsia="MS Mincho"/>
                <w:color w:val="000000"/>
              </w:rPr>
              <w:t xml:space="preserve">resources are configured in the corresponding resource set for channel measurement, </w:t>
            </w:r>
            <w:r>
              <w:rPr>
                <w:rFonts w:eastAsia="MS Mincho"/>
                <w:color w:val="000000"/>
              </w:rPr>
              <w:t xml:space="preserve">then </w:t>
            </w:r>
            <w:r w:rsidRPr="00E80523">
              <w:rPr>
                <w:rFonts w:eastAsia="MS Mincho"/>
                <w:color w:val="000000"/>
              </w:rPr>
              <w:t>the UE shall derive the CSI parameters other than CRI conditioned on the reported CRI</w:t>
            </w:r>
            <w:r>
              <w:rPr>
                <w:rFonts w:eastAsia="MS Mincho"/>
                <w:color w:val="000000"/>
              </w:rPr>
              <w:t xml:space="preserve">, where CRI </w:t>
            </w:r>
            <w:r w:rsidRPr="00200885"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 (</w:t>
            </w:r>
            <w:r w:rsidRPr="00200885"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 ≥ 0) corresponds to the configured (</w:t>
            </w:r>
            <w:r w:rsidRPr="00200885"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>+1)-</w:t>
            </w:r>
            <w:proofErr w:type="spellStart"/>
            <w:r>
              <w:rPr>
                <w:rFonts w:eastAsia="MS Mincho"/>
                <w:color w:val="000000"/>
              </w:rPr>
              <w:t>th</w:t>
            </w:r>
            <w:proofErr w:type="spellEnd"/>
            <w:r>
              <w:rPr>
                <w:rFonts w:eastAsia="MS Mincho"/>
                <w:color w:val="000000"/>
              </w:rPr>
              <w:t xml:space="preserve"> entry of associated </w:t>
            </w:r>
            <w:proofErr w:type="spellStart"/>
            <w:r w:rsidRPr="00200885">
              <w:rPr>
                <w:rFonts w:eastAsia="MS Mincho"/>
                <w:i/>
                <w:color w:val="000000"/>
              </w:rPr>
              <w:t>nzp</w:t>
            </w:r>
            <w:proofErr w:type="spellEnd"/>
            <w:r w:rsidRPr="00200885">
              <w:rPr>
                <w:rFonts w:eastAsia="MS Mincho"/>
                <w:i/>
                <w:color w:val="000000"/>
              </w:rPr>
              <w:t>-CSI-</w:t>
            </w:r>
            <w:proofErr w:type="spellStart"/>
            <w:r w:rsidRPr="00200885">
              <w:rPr>
                <w:rFonts w:eastAsia="MS Mincho"/>
                <w:i/>
                <w:color w:val="000000"/>
              </w:rPr>
              <w:t>RSResource</w:t>
            </w:r>
            <w:proofErr w:type="spellEnd"/>
            <w:r>
              <w:rPr>
                <w:rFonts w:eastAsia="MS Mincho"/>
                <w:color w:val="000000"/>
              </w:rPr>
              <w:t xml:space="preserve"> in the corresponding </w:t>
            </w:r>
            <w:proofErr w:type="spellStart"/>
            <w:r w:rsidRPr="00200885">
              <w:rPr>
                <w:rFonts w:eastAsia="MS Mincho"/>
                <w:i/>
                <w:color w:val="000000"/>
              </w:rPr>
              <w:t>nzp</w:t>
            </w:r>
            <w:proofErr w:type="spellEnd"/>
            <w:r w:rsidRPr="00200885">
              <w:rPr>
                <w:rFonts w:eastAsia="MS Mincho"/>
                <w:i/>
                <w:color w:val="000000"/>
              </w:rPr>
              <w:t>-CSI-RS-</w:t>
            </w:r>
            <w:proofErr w:type="spellStart"/>
            <w:r w:rsidRPr="00200885">
              <w:rPr>
                <w:rFonts w:eastAsia="MS Mincho"/>
                <w:i/>
                <w:color w:val="000000"/>
              </w:rPr>
              <w:t>ResourceSet</w:t>
            </w:r>
            <w:proofErr w:type="spellEnd"/>
            <w:r>
              <w:rPr>
                <w:rFonts w:eastAsia="MS Mincho"/>
                <w:color w:val="000000"/>
              </w:rPr>
              <w:t xml:space="preserve"> for channel measurement, and (</w:t>
            </w:r>
            <w:r w:rsidRPr="00DE71C6"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>+1)-</w:t>
            </w:r>
            <w:proofErr w:type="spellStart"/>
            <w:r>
              <w:rPr>
                <w:rFonts w:eastAsia="MS Mincho"/>
                <w:color w:val="000000"/>
              </w:rPr>
              <w:t>th</w:t>
            </w:r>
            <w:proofErr w:type="spellEnd"/>
            <w:r>
              <w:rPr>
                <w:rFonts w:eastAsia="MS Mincho"/>
                <w:color w:val="000000"/>
              </w:rPr>
              <w:t xml:space="preserve"> entry of associated </w:t>
            </w:r>
            <w:proofErr w:type="spellStart"/>
            <w:r>
              <w:rPr>
                <w:rFonts w:eastAsia="MS Mincho"/>
                <w:i/>
                <w:color w:val="000000"/>
              </w:rPr>
              <w:t>csi</w:t>
            </w:r>
            <w:proofErr w:type="spellEnd"/>
            <w:r w:rsidRPr="00DE71C6">
              <w:rPr>
                <w:rFonts w:eastAsia="MS Mincho"/>
                <w:i/>
                <w:color w:val="000000"/>
              </w:rPr>
              <w:t>-</w:t>
            </w:r>
            <w:r>
              <w:rPr>
                <w:rFonts w:eastAsia="MS Mincho"/>
                <w:i/>
                <w:color w:val="000000"/>
              </w:rPr>
              <w:t>IM-Resource</w:t>
            </w:r>
            <w:r>
              <w:rPr>
                <w:rFonts w:eastAsia="MS Mincho"/>
                <w:color w:val="000000"/>
              </w:rPr>
              <w:t xml:space="preserve"> in the corresponding </w:t>
            </w:r>
            <w:proofErr w:type="spellStart"/>
            <w:r>
              <w:rPr>
                <w:rFonts w:eastAsia="MS Mincho"/>
                <w:i/>
                <w:color w:val="000000"/>
              </w:rPr>
              <w:t>csi</w:t>
            </w:r>
            <w:proofErr w:type="spellEnd"/>
            <w:r w:rsidRPr="00DE71C6">
              <w:rPr>
                <w:rFonts w:eastAsia="MS Mincho"/>
                <w:i/>
                <w:color w:val="000000"/>
              </w:rPr>
              <w:t>-</w:t>
            </w:r>
            <w:r>
              <w:rPr>
                <w:rFonts w:eastAsia="MS Mincho"/>
                <w:i/>
                <w:color w:val="000000"/>
              </w:rPr>
              <w:t>IM</w:t>
            </w:r>
            <w:r w:rsidRPr="00DE71C6">
              <w:rPr>
                <w:rFonts w:eastAsia="MS Mincho"/>
                <w:i/>
                <w:color w:val="000000"/>
              </w:rPr>
              <w:t>-</w:t>
            </w:r>
            <w:proofErr w:type="spellStart"/>
            <w:r w:rsidRPr="00DE71C6">
              <w:rPr>
                <w:rFonts w:eastAsia="MS Mincho"/>
                <w:i/>
                <w:color w:val="000000"/>
              </w:rPr>
              <w:t>ResourceSet</w:t>
            </w:r>
            <w:proofErr w:type="spellEnd"/>
            <w:r>
              <w:rPr>
                <w:rFonts w:eastAsia="MS Mincho"/>
                <w:color w:val="000000"/>
              </w:rPr>
              <w:t xml:space="preserve"> (if configured)</w:t>
            </w:r>
            <w:r w:rsidR="000901BE">
              <w:rPr>
                <w:rFonts w:eastAsia="MS Mincho"/>
                <w:color w:val="000000"/>
              </w:rPr>
              <w:t xml:space="preserve"> </w:t>
            </w:r>
            <w:r w:rsidR="000901BE" w:rsidRPr="000901BE">
              <w:rPr>
                <w:rFonts w:eastAsia="MS Mincho"/>
                <w:color w:val="FF0000"/>
              </w:rPr>
              <w:t>or (</w:t>
            </w:r>
            <w:r w:rsidR="000901BE" w:rsidRPr="000901BE">
              <w:rPr>
                <w:rFonts w:eastAsia="MS Mincho"/>
                <w:i/>
                <w:color w:val="FF0000"/>
              </w:rPr>
              <w:t>k</w:t>
            </w:r>
            <w:r w:rsidR="000901BE" w:rsidRPr="000901BE">
              <w:rPr>
                <w:rFonts w:eastAsia="MS Mincho"/>
                <w:color w:val="FF0000"/>
              </w:rPr>
              <w:t>+1)-</w:t>
            </w:r>
            <w:proofErr w:type="spellStart"/>
            <w:r w:rsidR="000901BE" w:rsidRPr="000901BE">
              <w:rPr>
                <w:rFonts w:eastAsia="MS Mincho"/>
                <w:color w:val="FF0000"/>
              </w:rPr>
              <w:t>th</w:t>
            </w:r>
            <w:proofErr w:type="spellEnd"/>
            <w:r w:rsidR="000901BE" w:rsidRPr="000901BE">
              <w:rPr>
                <w:rFonts w:eastAsia="MS Mincho"/>
                <w:color w:val="FF0000"/>
              </w:rPr>
              <w:t xml:space="preserve"> entry of associated</w:t>
            </w:r>
            <w:r w:rsidR="00992BE4">
              <w:rPr>
                <w:rFonts w:eastAsia="MS Mincho"/>
                <w:color w:val="FF0000"/>
              </w:rPr>
              <w:t xml:space="preserve"> </w:t>
            </w:r>
            <w:r w:rsidR="000901BE" w:rsidRPr="003E6D14">
              <w:rPr>
                <w:rFonts w:eastAsia="MS Mincho"/>
                <w:color w:val="FF0000"/>
              </w:rPr>
              <w:t xml:space="preserve"> </w:t>
            </w:r>
            <w:proofErr w:type="spellStart"/>
            <w:r w:rsidR="003E6D14" w:rsidRPr="003E6D14">
              <w:rPr>
                <w:rFonts w:eastAsia="MS Mincho"/>
                <w:i/>
                <w:color w:val="FF0000"/>
              </w:rPr>
              <w:t>nzp</w:t>
            </w:r>
            <w:proofErr w:type="spellEnd"/>
            <w:r w:rsidR="003E6D14" w:rsidRPr="003E6D14">
              <w:rPr>
                <w:rFonts w:eastAsia="MS Mincho"/>
                <w:i/>
                <w:color w:val="FF0000"/>
              </w:rPr>
              <w:t>-CSI-</w:t>
            </w:r>
            <w:proofErr w:type="spellStart"/>
            <w:r w:rsidR="003E6D14" w:rsidRPr="003E6D14">
              <w:rPr>
                <w:rFonts w:eastAsia="MS Mincho"/>
                <w:i/>
                <w:color w:val="FF0000"/>
              </w:rPr>
              <w:t>RSResource</w:t>
            </w:r>
            <w:proofErr w:type="spellEnd"/>
            <w:r w:rsidR="003E6D14" w:rsidRPr="003E6D14">
              <w:rPr>
                <w:rFonts w:eastAsia="MS Mincho"/>
                <w:color w:val="FF0000"/>
              </w:rPr>
              <w:t xml:space="preserve"> in the corresponding </w:t>
            </w:r>
            <w:proofErr w:type="spellStart"/>
            <w:r w:rsidR="003E6D14" w:rsidRPr="003E6D14">
              <w:rPr>
                <w:rFonts w:eastAsia="MS Mincho"/>
                <w:i/>
                <w:color w:val="FF0000"/>
              </w:rPr>
              <w:t>nzp</w:t>
            </w:r>
            <w:proofErr w:type="spellEnd"/>
            <w:r w:rsidR="003E6D14" w:rsidRPr="003E6D14">
              <w:rPr>
                <w:rFonts w:eastAsia="MS Mincho"/>
                <w:i/>
                <w:color w:val="FF0000"/>
              </w:rPr>
              <w:t>-CSI-RS-</w:t>
            </w:r>
            <w:proofErr w:type="spellStart"/>
            <w:r w:rsidR="003E6D14" w:rsidRPr="003E6D14">
              <w:rPr>
                <w:rFonts w:eastAsia="MS Mincho"/>
                <w:i/>
                <w:color w:val="FF0000"/>
              </w:rPr>
              <w:t>ResourceSet</w:t>
            </w:r>
            <w:proofErr w:type="spellEnd"/>
            <w:r w:rsidR="003E6D14">
              <w:rPr>
                <w:rFonts w:eastAsia="MS Mincho"/>
                <w:color w:val="FF0000"/>
              </w:rPr>
              <w:t xml:space="preserve"> (if configured) for interference measurement</w:t>
            </w:r>
            <w:r w:rsidR="000901BE" w:rsidRPr="000901BE">
              <w:rPr>
                <w:rFonts w:eastAsia="MS Mincho"/>
                <w:color w:val="FF0000"/>
              </w:rPr>
              <w:t>.</w:t>
            </w:r>
            <w:r>
              <w:rPr>
                <w:rFonts w:eastAsia="MS Mincho"/>
                <w:color w:val="000000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 xml:space="preserve">=2 </m:t>
              </m:r>
            </m:oMath>
            <w:r>
              <w:rPr>
                <w:rFonts w:eastAsia="MS Mincho"/>
                <w:color w:val="000000"/>
              </w:rPr>
              <w:t xml:space="preserve">CSI-RS resources are configured, each resource shall contain at most 16 CSI-RS ports. If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2&lt;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 xml:space="preserve">≤8 </m:t>
              </m:r>
            </m:oMath>
            <w:r>
              <w:rPr>
                <w:rFonts w:eastAsia="MS Mincho"/>
                <w:color w:val="000000"/>
              </w:rPr>
              <w:t xml:space="preserve">CSI-RS resources are configured, each resource shall contain at most 8 CSI-RS ports. </w:t>
            </w:r>
          </w:p>
          <w:p w14:paraId="02743EE5" w14:textId="151729C7" w:rsidR="009029F0" w:rsidRDefault="009029F0" w:rsidP="009029F0">
            <w:pPr>
              <w:rPr>
                <w:rFonts w:eastAsia="MS Mincho"/>
                <w:i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</w:t>
            </w:r>
            <w:r w:rsidRPr="00E80523">
              <w:rPr>
                <w:rFonts w:eastAsia="MS Mincho"/>
                <w:color w:val="000000"/>
              </w:rPr>
              <w:t xml:space="preserve">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8268E1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 w:rsidRPr="00E80523">
              <w:rPr>
                <w:rFonts w:eastAsia="MS Mincho"/>
                <w:color w:val="000000"/>
              </w:rPr>
              <w:t xml:space="preserve"> set to </w:t>
            </w:r>
            <w:r>
              <w:rPr>
                <w:rFonts w:eastAsia="MS Mincho"/>
                <w:color w:val="000000"/>
              </w:rPr>
              <w:t>'</w:t>
            </w:r>
            <w:proofErr w:type="spellStart"/>
            <w:r>
              <w:rPr>
                <w:rFonts w:eastAsia="MS Mincho"/>
                <w:color w:val="000000"/>
              </w:rPr>
              <w:t>ssb</w:t>
            </w:r>
            <w:proofErr w:type="spellEnd"/>
            <w:r>
              <w:rPr>
                <w:rFonts w:eastAsia="MS Mincho"/>
                <w:color w:val="000000"/>
              </w:rPr>
              <w:t xml:space="preserve">-Index-RSRP', the UE shall report SSBRI, where SSBRI </w:t>
            </w:r>
            <w:r>
              <w:rPr>
                <w:rFonts w:eastAsia="MS Mincho"/>
                <w:i/>
                <w:color w:val="000000"/>
              </w:rPr>
              <w:t xml:space="preserve">k </w:t>
            </w:r>
            <w:r>
              <w:rPr>
                <w:rFonts w:eastAsia="MS Mincho"/>
                <w:color w:val="000000"/>
              </w:rPr>
              <w:t>(</w:t>
            </w:r>
            <w:r w:rsidRPr="00200885"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 ≥ 0) corresponds to the configured (</w:t>
            </w:r>
            <w:r w:rsidRPr="00200885"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>+1)-</w:t>
            </w:r>
            <w:proofErr w:type="spellStart"/>
            <w:r>
              <w:rPr>
                <w:rFonts w:eastAsia="MS Mincho"/>
                <w:color w:val="000000"/>
              </w:rPr>
              <w:t>th</w:t>
            </w:r>
            <w:proofErr w:type="spellEnd"/>
            <w:r>
              <w:rPr>
                <w:rFonts w:eastAsia="MS Mincho"/>
                <w:color w:val="000000"/>
              </w:rPr>
              <w:t xml:space="preserve"> entry of the associated </w:t>
            </w:r>
            <w:proofErr w:type="spellStart"/>
            <w:r w:rsidRPr="000954C4">
              <w:rPr>
                <w:i/>
              </w:rPr>
              <w:t>csi</w:t>
            </w:r>
            <w:proofErr w:type="spellEnd"/>
            <w:r w:rsidRPr="000954C4">
              <w:rPr>
                <w:i/>
              </w:rPr>
              <w:t>-SSB-</w:t>
            </w:r>
            <w:proofErr w:type="spellStart"/>
            <w:r w:rsidRPr="000954C4">
              <w:rPr>
                <w:i/>
              </w:rPr>
              <w:t>ResourceList</w:t>
            </w:r>
            <w:proofErr w:type="spellEnd"/>
            <w:r w:rsidRPr="00CC3393">
              <w:rPr>
                <w:rFonts w:eastAsia="MS Mincho"/>
                <w:color w:val="000000"/>
              </w:rPr>
              <w:t xml:space="preserve"> in the corresponding</w:t>
            </w:r>
            <w:r>
              <w:rPr>
                <w:rFonts w:eastAsia="MS Mincho"/>
                <w:i/>
                <w:color w:val="000000"/>
              </w:rPr>
              <w:t xml:space="preserve"> </w:t>
            </w:r>
            <w:r w:rsidRPr="00CC3393">
              <w:rPr>
                <w:i/>
              </w:rPr>
              <w:t>CSI-SSB-</w:t>
            </w:r>
            <w:proofErr w:type="spellStart"/>
            <w:r w:rsidRPr="00CC3393">
              <w:rPr>
                <w:i/>
              </w:rPr>
              <w:t>ResourceSet</w:t>
            </w:r>
            <w:proofErr w:type="spellEnd"/>
            <w:r>
              <w:rPr>
                <w:rFonts w:eastAsia="MS Mincho"/>
                <w:i/>
                <w:color w:val="000000"/>
              </w:rPr>
              <w:t>.</w:t>
            </w:r>
          </w:p>
          <w:p w14:paraId="085355CE" w14:textId="2B128E46" w:rsidR="000901BE" w:rsidRDefault="000901BE" w:rsidP="000901BE">
            <w:pPr>
              <w:rPr>
                <w:rFonts w:eastAsia="MS Mincho"/>
                <w:i/>
                <w:color w:val="FF0000"/>
              </w:rPr>
            </w:pPr>
            <w:r w:rsidRPr="000901BE">
              <w:rPr>
                <w:rFonts w:eastAsia="MS Mincho"/>
                <w:color w:val="FF0000"/>
              </w:rPr>
              <w:t xml:space="preserve">If the UE is configured with a </w:t>
            </w:r>
            <w:r w:rsidRPr="000901BE">
              <w:rPr>
                <w:rFonts w:eastAsia="MS Mincho"/>
                <w:i/>
                <w:color w:val="FF0000"/>
              </w:rPr>
              <w:t>CSI-</w:t>
            </w:r>
            <w:proofErr w:type="spellStart"/>
            <w:r w:rsidRPr="000901BE">
              <w:rPr>
                <w:rFonts w:eastAsia="MS Mincho"/>
                <w:i/>
                <w:color w:val="FF0000"/>
              </w:rPr>
              <w:t>ReportConfig</w:t>
            </w:r>
            <w:proofErr w:type="spellEnd"/>
            <w:r w:rsidRPr="000901BE">
              <w:rPr>
                <w:rFonts w:eastAsia="MS Mincho"/>
                <w:color w:val="FF0000"/>
              </w:rPr>
              <w:t xml:space="preserve"> with the higher layer parameter </w:t>
            </w:r>
            <w:proofErr w:type="spellStart"/>
            <w:r w:rsidRPr="000901BE">
              <w:rPr>
                <w:rFonts w:eastAsia="MS Mincho"/>
                <w:i/>
                <w:color w:val="FF0000"/>
              </w:rPr>
              <w:t>reportQuantity</w:t>
            </w:r>
            <w:proofErr w:type="spellEnd"/>
            <w:r w:rsidRPr="000901BE">
              <w:rPr>
                <w:rFonts w:eastAsia="MS Mincho"/>
                <w:color w:val="FF0000"/>
              </w:rPr>
              <w:t xml:space="preserve"> set to </w:t>
            </w:r>
            <w:r w:rsidRPr="00636414">
              <w:rPr>
                <w:rFonts w:eastAsia="MS Mincho"/>
                <w:color w:val="FF0000"/>
              </w:rPr>
              <w:t>'</w:t>
            </w:r>
            <w:proofErr w:type="spellStart"/>
            <w:r w:rsidRPr="00636414">
              <w:rPr>
                <w:rFonts w:eastAsia="MS Mincho"/>
                <w:color w:val="FF0000"/>
              </w:rPr>
              <w:t>ssb</w:t>
            </w:r>
            <w:proofErr w:type="spellEnd"/>
            <w:r w:rsidRPr="00636414">
              <w:rPr>
                <w:rFonts w:eastAsia="MS Mincho"/>
                <w:color w:val="FF0000"/>
              </w:rPr>
              <w:t>-Index-SINR'</w:t>
            </w:r>
            <w:r w:rsidRPr="000901BE">
              <w:rPr>
                <w:rFonts w:eastAsia="MS Mincho"/>
                <w:color w:val="FF0000"/>
              </w:rPr>
              <w:t xml:space="preserve">, the UE shall </w:t>
            </w:r>
            <w:r w:rsidR="003E6D14">
              <w:rPr>
                <w:rFonts w:eastAsia="MS Mincho"/>
                <w:color w:val="FF0000"/>
              </w:rPr>
              <w:t>derive L1-SINR conditioned on the reported</w:t>
            </w:r>
            <w:r w:rsidRPr="000901BE">
              <w:rPr>
                <w:rFonts w:eastAsia="MS Mincho"/>
                <w:color w:val="FF0000"/>
              </w:rPr>
              <w:t xml:space="preserve"> SSBRI, where </w:t>
            </w:r>
            <w:r w:rsidRPr="003E6D14">
              <w:rPr>
                <w:rFonts w:eastAsia="MS Mincho"/>
                <w:color w:val="FF0000"/>
              </w:rPr>
              <w:t xml:space="preserve">SSBRI </w:t>
            </w:r>
            <w:r w:rsidRPr="003E6D14">
              <w:rPr>
                <w:rFonts w:eastAsia="MS Mincho"/>
                <w:i/>
                <w:color w:val="FF0000"/>
              </w:rPr>
              <w:t xml:space="preserve">k </w:t>
            </w:r>
            <w:r w:rsidRPr="003E6D14">
              <w:rPr>
                <w:rFonts w:eastAsia="MS Mincho"/>
                <w:color w:val="FF0000"/>
              </w:rPr>
              <w:t>(</w:t>
            </w:r>
            <w:r w:rsidRPr="003E6D14">
              <w:rPr>
                <w:rFonts w:eastAsia="MS Mincho"/>
                <w:i/>
                <w:color w:val="FF0000"/>
              </w:rPr>
              <w:t>k</w:t>
            </w:r>
            <w:r w:rsidRPr="003E6D14">
              <w:rPr>
                <w:rFonts w:eastAsia="MS Mincho"/>
                <w:color w:val="FF0000"/>
              </w:rPr>
              <w:t xml:space="preserve"> ≥ 0) corresponds to the configured (</w:t>
            </w:r>
            <w:r w:rsidRPr="003E6D14">
              <w:rPr>
                <w:rFonts w:eastAsia="MS Mincho"/>
                <w:i/>
                <w:color w:val="FF0000"/>
              </w:rPr>
              <w:t>k</w:t>
            </w:r>
            <w:r w:rsidRPr="003E6D14">
              <w:rPr>
                <w:rFonts w:eastAsia="MS Mincho"/>
                <w:color w:val="FF0000"/>
              </w:rPr>
              <w:t>+1)-</w:t>
            </w:r>
            <w:proofErr w:type="spellStart"/>
            <w:r w:rsidRPr="003E6D14">
              <w:rPr>
                <w:rFonts w:eastAsia="MS Mincho"/>
                <w:color w:val="FF0000"/>
              </w:rPr>
              <w:t>th</w:t>
            </w:r>
            <w:proofErr w:type="spellEnd"/>
            <w:r w:rsidRPr="003E6D14">
              <w:rPr>
                <w:rFonts w:eastAsia="MS Mincho"/>
                <w:color w:val="FF0000"/>
              </w:rPr>
              <w:t xml:space="preserve"> entry of the associated </w:t>
            </w:r>
            <w:proofErr w:type="spellStart"/>
            <w:r w:rsidRPr="003E6D14">
              <w:rPr>
                <w:i/>
                <w:color w:val="FF0000"/>
              </w:rPr>
              <w:t>csi</w:t>
            </w:r>
            <w:proofErr w:type="spellEnd"/>
            <w:r w:rsidRPr="003E6D14">
              <w:rPr>
                <w:i/>
                <w:color w:val="FF0000"/>
              </w:rPr>
              <w:t>-SSB-</w:t>
            </w:r>
            <w:proofErr w:type="spellStart"/>
            <w:r w:rsidRPr="003E6D14">
              <w:rPr>
                <w:i/>
                <w:color w:val="FF0000"/>
              </w:rPr>
              <w:t>ResourceList</w:t>
            </w:r>
            <w:proofErr w:type="spellEnd"/>
            <w:r w:rsidRPr="003E6D14">
              <w:rPr>
                <w:rFonts w:eastAsia="MS Mincho"/>
                <w:color w:val="FF0000"/>
              </w:rPr>
              <w:t xml:space="preserve"> </w:t>
            </w:r>
            <w:r w:rsidR="001F1E18">
              <w:rPr>
                <w:rFonts w:eastAsia="MS Mincho"/>
                <w:color w:val="FF0000"/>
              </w:rPr>
              <w:t xml:space="preserve"> </w:t>
            </w:r>
            <w:r w:rsidRPr="003E6D14">
              <w:rPr>
                <w:rFonts w:eastAsia="MS Mincho"/>
                <w:color w:val="FF0000"/>
              </w:rPr>
              <w:t>in the corresponding</w:t>
            </w:r>
            <w:r w:rsidRPr="003E6D14">
              <w:rPr>
                <w:rFonts w:eastAsia="MS Mincho"/>
                <w:i/>
                <w:color w:val="FF0000"/>
              </w:rPr>
              <w:t xml:space="preserve"> </w:t>
            </w:r>
            <w:r w:rsidRPr="003E6D14">
              <w:rPr>
                <w:i/>
                <w:color w:val="FF0000"/>
              </w:rPr>
              <w:t>CSI-SSB-</w:t>
            </w:r>
            <w:proofErr w:type="spellStart"/>
            <w:r w:rsidRPr="003E6D14">
              <w:rPr>
                <w:i/>
                <w:color w:val="FF0000"/>
              </w:rPr>
              <w:t>ResourceSet</w:t>
            </w:r>
            <w:proofErr w:type="spellEnd"/>
            <w:r w:rsidR="003E6D14" w:rsidRPr="003E6D14">
              <w:rPr>
                <w:rFonts w:eastAsia="MS Mincho"/>
                <w:color w:val="FF0000"/>
              </w:rPr>
              <w:t xml:space="preserve"> for channel measurement, and (</w:t>
            </w:r>
            <w:r w:rsidR="003E6D14" w:rsidRPr="003E6D14">
              <w:rPr>
                <w:rFonts w:eastAsia="MS Mincho"/>
                <w:i/>
                <w:color w:val="FF0000"/>
              </w:rPr>
              <w:t>k</w:t>
            </w:r>
            <w:r w:rsidR="003E6D14" w:rsidRPr="003E6D14">
              <w:rPr>
                <w:rFonts w:eastAsia="MS Mincho"/>
                <w:color w:val="FF0000"/>
              </w:rPr>
              <w:t>+1)-</w:t>
            </w:r>
            <w:proofErr w:type="spellStart"/>
            <w:r w:rsidR="003E6D14" w:rsidRPr="003E6D14">
              <w:rPr>
                <w:rFonts w:eastAsia="MS Mincho"/>
                <w:color w:val="FF0000"/>
              </w:rPr>
              <w:t>th</w:t>
            </w:r>
            <w:proofErr w:type="spellEnd"/>
            <w:r w:rsidR="003E6D14" w:rsidRPr="003E6D14">
              <w:rPr>
                <w:rFonts w:eastAsia="MS Mincho"/>
                <w:color w:val="FF0000"/>
              </w:rPr>
              <w:t xml:space="preserve"> entry of associated </w:t>
            </w:r>
            <w:proofErr w:type="spellStart"/>
            <w:r w:rsidR="003E6D14" w:rsidRPr="003E6D14">
              <w:rPr>
                <w:rFonts w:eastAsia="MS Mincho"/>
                <w:i/>
                <w:color w:val="FF0000"/>
              </w:rPr>
              <w:t>csi</w:t>
            </w:r>
            <w:proofErr w:type="spellEnd"/>
            <w:r w:rsidR="003E6D14" w:rsidRPr="003E6D14">
              <w:rPr>
                <w:rFonts w:eastAsia="MS Mincho"/>
                <w:i/>
                <w:color w:val="FF0000"/>
              </w:rPr>
              <w:t>-IM-Resource</w:t>
            </w:r>
            <w:r w:rsidR="003E6D14" w:rsidRPr="003E6D14">
              <w:rPr>
                <w:rFonts w:eastAsia="MS Mincho"/>
                <w:color w:val="FF0000"/>
              </w:rPr>
              <w:t xml:space="preserve"> in the corresponding </w:t>
            </w:r>
            <w:proofErr w:type="spellStart"/>
            <w:r w:rsidR="003E6D14" w:rsidRPr="003E6D14">
              <w:rPr>
                <w:rFonts w:eastAsia="MS Mincho"/>
                <w:i/>
                <w:color w:val="FF0000"/>
              </w:rPr>
              <w:t>csi</w:t>
            </w:r>
            <w:proofErr w:type="spellEnd"/>
            <w:r w:rsidR="003E6D14" w:rsidRPr="003E6D14">
              <w:rPr>
                <w:rFonts w:eastAsia="MS Mincho"/>
                <w:i/>
                <w:color w:val="FF0000"/>
              </w:rPr>
              <w:t>-IM-</w:t>
            </w:r>
            <w:proofErr w:type="spellStart"/>
            <w:r w:rsidR="003E6D14" w:rsidRPr="003E6D14">
              <w:rPr>
                <w:rFonts w:eastAsia="MS Mincho"/>
                <w:i/>
                <w:color w:val="FF0000"/>
              </w:rPr>
              <w:t>ResourceSet</w:t>
            </w:r>
            <w:proofErr w:type="spellEnd"/>
            <w:r w:rsidR="003E6D14" w:rsidRPr="003E6D14">
              <w:rPr>
                <w:rFonts w:eastAsia="MS Mincho"/>
                <w:color w:val="FF0000"/>
              </w:rPr>
              <w:t xml:space="preserve"> (if configured) </w:t>
            </w:r>
            <w:r w:rsidR="003E6D14" w:rsidRPr="000901BE">
              <w:rPr>
                <w:rFonts w:eastAsia="MS Mincho"/>
                <w:color w:val="FF0000"/>
              </w:rPr>
              <w:t>or (</w:t>
            </w:r>
            <w:r w:rsidR="003E6D14" w:rsidRPr="000901BE">
              <w:rPr>
                <w:rFonts w:eastAsia="MS Mincho"/>
                <w:i/>
                <w:color w:val="FF0000"/>
              </w:rPr>
              <w:t>k</w:t>
            </w:r>
            <w:r w:rsidR="003E6D14" w:rsidRPr="000901BE">
              <w:rPr>
                <w:rFonts w:eastAsia="MS Mincho"/>
                <w:color w:val="FF0000"/>
              </w:rPr>
              <w:t>+1)-</w:t>
            </w:r>
            <w:proofErr w:type="spellStart"/>
            <w:r w:rsidR="003E6D14" w:rsidRPr="000901BE">
              <w:rPr>
                <w:rFonts w:eastAsia="MS Mincho"/>
                <w:color w:val="FF0000"/>
              </w:rPr>
              <w:t>th</w:t>
            </w:r>
            <w:proofErr w:type="spellEnd"/>
            <w:r w:rsidR="003E6D14" w:rsidRPr="000901BE">
              <w:rPr>
                <w:rFonts w:eastAsia="MS Mincho"/>
                <w:color w:val="FF0000"/>
              </w:rPr>
              <w:t xml:space="preserve"> entry of associated</w:t>
            </w:r>
            <w:r w:rsidR="003E6D14">
              <w:rPr>
                <w:rFonts w:eastAsia="MS Mincho"/>
                <w:color w:val="FF0000"/>
              </w:rPr>
              <w:t xml:space="preserve"> </w:t>
            </w:r>
            <w:r w:rsidR="003E6D14" w:rsidRPr="003E6D14">
              <w:rPr>
                <w:rFonts w:eastAsia="MS Mincho"/>
                <w:color w:val="FF0000"/>
              </w:rPr>
              <w:t xml:space="preserve"> </w:t>
            </w:r>
            <w:proofErr w:type="spellStart"/>
            <w:r w:rsidR="003E6D14" w:rsidRPr="003E6D14">
              <w:rPr>
                <w:rFonts w:eastAsia="MS Mincho"/>
                <w:i/>
                <w:color w:val="FF0000"/>
              </w:rPr>
              <w:t>nzp</w:t>
            </w:r>
            <w:proofErr w:type="spellEnd"/>
            <w:r w:rsidR="003E6D14" w:rsidRPr="003E6D14">
              <w:rPr>
                <w:rFonts w:eastAsia="MS Mincho"/>
                <w:i/>
                <w:color w:val="FF0000"/>
              </w:rPr>
              <w:t>-CSI-</w:t>
            </w:r>
            <w:proofErr w:type="spellStart"/>
            <w:r w:rsidR="003E6D14" w:rsidRPr="003E6D14">
              <w:rPr>
                <w:rFonts w:eastAsia="MS Mincho"/>
                <w:i/>
                <w:color w:val="FF0000"/>
              </w:rPr>
              <w:t>RSResource</w:t>
            </w:r>
            <w:proofErr w:type="spellEnd"/>
            <w:r w:rsidR="003E6D14" w:rsidRPr="003E6D14">
              <w:rPr>
                <w:rFonts w:eastAsia="MS Mincho"/>
                <w:color w:val="FF0000"/>
              </w:rPr>
              <w:t xml:space="preserve"> in the corresponding </w:t>
            </w:r>
            <w:proofErr w:type="spellStart"/>
            <w:r w:rsidR="003E6D14" w:rsidRPr="003E6D14">
              <w:rPr>
                <w:rFonts w:eastAsia="MS Mincho"/>
                <w:i/>
                <w:color w:val="FF0000"/>
              </w:rPr>
              <w:t>nzp</w:t>
            </w:r>
            <w:proofErr w:type="spellEnd"/>
            <w:r w:rsidR="003E6D14" w:rsidRPr="003E6D14">
              <w:rPr>
                <w:rFonts w:eastAsia="MS Mincho"/>
                <w:i/>
                <w:color w:val="FF0000"/>
              </w:rPr>
              <w:t>-CSI-RS-</w:t>
            </w:r>
            <w:proofErr w:type="spellStart"/>
            <w:r w:rsidR="003E6D14" w:rsidRPr="003E6D14">
              <w:rPr>
                <w:rFonts w:eastAsia="MS Mincho"/>
                <w:i/>
                <w:color w:val="FF0000"/>
              </w:rPr>
              <w:t>ResourceSet</w:t>
            </w:r>
            <w:proofErr w:type="spellEnd"/>
            <w:r w:rsidR="003E6D14">
              <w:rPr>
                <w:rFonts w:eastAsia="MS Mincho"/>
                <w:color w:val="FF0000"/>
              </w:rPr>
              <w:t xml:space="preserve"> (if configured) for interference measurement</w:t>
            </w:r>
            <w:r w:rsidR="003E6D14" w:rsidRPr="003E6D14">
              <w:rPr>
                <w:rFonts w:eastAsia="MS Mincho"/>
                <w:color w:val="FF0000"/>
              </w:rPr>
              <w:t>.</w:t>
            </w:r>
          </w:p>
          <w:p w14:paraId="409D7995" w14:textId="77777777" w:rsidR="009029F0" w:rsidRDefault="009029F0" w:rsidP="009029F0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'</w:t>
            </w:r>
            <w:r w:rsidRPr="00985944">
              <w:rPr>
                <w:rFonts w:eastAsia="MS Mincho"/>
                <w:color w:val="000000"/>
              </w:rPr>
              <w:t>cri-RI-PMI-CQI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F21060">
              <w:t xml:space="preserve"> </w:t>
            </w:r>
            <w:r w:rsidRPr="00F35584">
              <w:t>cri-RI-i1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cri-RI-i1-CQI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 or </w:t>
            </w:r>
            <w:r>
              <w:rPr>
                <w:rFonts w:eastAsia="MS Mincho"/>
                <w:color w:val="000000"/>
              </w:rPr>
              <w:t>'</w:t>
            </w:r>
            <w:r w:rsidRPr="00F35584">
              <w:t>cri-RI-LI-PMI-CQI</w:t>
            </w:r>
            <w:r>
              <w:rPr>
                <w:rFonts w:eastAsia="MS Mincho"/>
                <w:color w:val="000000"/>
              </w:rPr>
              <w:t xml:space="preserve">', then the UE is not expected to be configured with more than 8 CSI-RS resources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>.</w:t>
            </w:r>
          </w:p>
          <w:p w14:paraId="744E3147" w14:textId="77777777" w:rsidR="009029F0" w:rsidRDefault="009029F0" w:rsidP="009029F0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EB539F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'</w:t>
            </w:r>
            <w:r w:rsidRPr="00F35584">
              <w:t>cri-RSRP</w:t>
            </w:r>
            <w:r w:rsidRPr="00EB539F">
              <w:rPr>
                <w:rFonts w:eastAsia="MS Mincho"/>
                <w:color w:val="000000"/>
              </w:rPr>
              <w:t>'</w:t>
            </w:r>
            <w:r>
              <w:rPr>
                <w:rFonts w:eastAsia="MS Mincho"/>
                <w:color w:val="000000"/>
              </w:rPr>
              <w:t xml:space="preserve"> or 'none'</w:t>
            </w:r>
            <w:r w:rsidRPr="00EB539F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 xml:space="preserve"> is linked to a resource setting </w:t>
            </w:r>
            <w:r w:rsidRPr="00EB539F">
              <w:rPr>
                <w:rFonts w:eastAsia="MS Mincho"/>
                <w:color w:val="000000"/>
              </w:rPr>
              <w:t xml:space="preserve">configured with the higher layer parameter </w:t>
            </w:r>
            <w:proofErr w:type="spellStart"/>
            <w:r w:rsidRPr="00316FC3">
              <w:rPr>
                <w:rFonts w:eastAsia="MS Mincho"/>
                <w:i/>
                <w:color w:val="000000"/>
              </w:rPr>
              <w:t>resourceType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'aperiodic'</w:t>
            </w:r>
            <w:r>
              <w:rPr>
                <w:rFonts w:eastAsia="MS Mincho"/>
                <w:color w:val="000000"/>
              </w:rPr>
              <w:t xml:space="preserve">, then the UE is not expected to be configured with more than 16 CSI-RS resources in a CSI-RS resource set contained within the resource setting. </w:t>
            </w:r>
          </w:p>
          <w:p w14:paraId="6FCCFCA1" w14:textId="7C7C69E8" w:rsidR="00636414" w:rsidRPr="00636414" w:rsidRDefault="00636414" w:rsidP="0063641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…</w:t>
            </w:r>
          </w:p>
        </w:tc>
      </w:tr>
    </w:tbl>
    <w:p w14:paraId="135BADBF" w14:textId="77F50459" w:rsidR="00636414" w:rsidRDefault="00636414" w:rsidP="00683738">
      <w:pPr>
        <w:ind w:firstLine="288"/>
        <w:jc w:val="both"/>
        <w:rPr>
          <w:sz w:val="22"/>
          <w:szCs w:val="22"/>
        </w:rPr>
      </w:pPr>
    </w:p>
    <w:p w14:paraId="12DC713A" w14:textId="7F32CD59" w:rsidR="00497F79" w:rsidRDefault="00497F79" w:rsidP="00497F79">
      <w:pPr>
        <w:pStyle w:val="Heading2"/>
        <w:numPr>
          <w:ilvl w:val="1"/>
          <w:numId w:val="5"/>
        </w:numPr>
        <w:ind w:left="360"/>
        <w:rPr>
          <w:color w:val="000000"/>
          <w:lang w:eastAsia="zh-CN"/>
        </w:rPr>
      </w:pPr>
      <w:r>
        <w:rPr>
          <w:color w:val="000000"/>
          <w:lang w:eastAsia="zh-CN"/>
        </w:rPr>
        <w:t>SP and P-CSI without IMR</w:t>
      </w:r>
    </w:p>
    <w:p w14:paraId="6EA23830" w14:textId="30EA7660" w:rsidR="00497F79" w:rsidRPr="0025793F" w:rsidRDefault="00822541" w:rsidP="0025793F">
      <w:pPr>
        <w:spacing w:before="120" w:after="120"/>
        <w:ind w:firstLine="288"/>
        <w:jc w:val="both"/>
        <w:rPr>
          <w:sz w:val="22"/>
          <w:szCs w:val="22"/>
        </w:rPr>
      </w:pPr>
      <w:r w:rsidRPr="0025793F">
        <w:rPr>
          <w:sz w:val="22"/>
          <w:szCs w:val="22"/>
        </w:rPr>
        <w:t xml:space="preserve">According to TS </w:t>
      </w:r>
      <w:r w:rsidR="00312416" w:rsidRPr="0025793F">
        <w:rPr>
          <w:sz w:val="22"/>
          <w:szCs w:val="22"/>
        </w:rPr>
        <w:t xml:space="preserve">38.214 </w:t>
      </w:r>
      <w:r w:rsidR="00497F79" w:rsidRPr="0025793F">
        <w:rPr>
          <w:sz w:val="22"/>
          <w:szCs w:val="22"/>
        </w:rPr>
        <w:t xml:space="preserve">semi-persistent and periodic CSI report </w:t>
      </w:r>
      <w:r w:rsidR="00312416" w:rsidRPr="0025793F">
        <w:rPr>
          <w:sz w:val="22"/>
          <w:szCs w:val="22"/>
        </w:rPr>
        <w:t xml:space="preserve">with </w:t>
      </w:r>
      <w:r w:rsidR="00F7639C" w:rsidRPr="0025793F">
        <w:rPr>
          <w:sz w:val="22"/>
          <w:szCs w:val="22"/>
        </w:rPr>
        <w:t>CMR only</w:t>
      </w:r>
      <w:r w:rsidR="009723FB" w:rsidRPr="0025793F">
        <w:rPr>
          <w:sz w:val="22"/>
          <w:szCs w:val="22"/>
        </w:rPr>
        <w:t xml:space="preserve"> </w:t>
      </w:r>
      <w:r w:rsidR="00EB1E13" w:rsidRPr="0025793F">
        <w:rPr>
          <w:sz w:val="22"/>
          <w:szCs w:val="22"/>
        </w:rPr>
        <w:t xml:space="preserve">(single Resource Setting) </w:t>
      </w:r>
      <w:r w:rsidR="009723FB" w:rsidRPr="0025793F">
        <w:rPr>
          <w:sz w:val="22"/>
          <w:szCs w:val="22"/>
        </w:rPr>
        <w:t xml:space="preserve">is only supported for L1-RSRP. </w:t>
      </w:r>
      <w:r w:rsidR="00F7639C" w:rsidRPr="0025793F">
        <w:rPr>
          <w:sz w:val="22"/>
          <w:szCs w:val="22"/>
        </w:rPr>
        <w:t>This restriction, however, should be relaxed to allow semi-persistent and periodic L1-SINR reporting with CMR only</w:t>
      </w:r>
      <w:r w:rsidR="00497F79" w:rsidRPr="0025793F">
        <w:rPr>
          <w:sz w:val="22"/>
          <w:szCs w:val="22"/>
        </w:rPr>
        <w:t xml:space="preserve"> </w:t>
      </w:r>
      <w:r w:rsidR="00F7639C" w:rsidRPr="0025793F">
        <w:rPr>
          <w:sz w:val="22"/>
          <w:szCs w:val="22"/>
        </w:rPr>
        <w:t>(</w:t>
      </w:r>
      <w:r w:rsidR="00EB1E13" w:rsidRPr="0025793F">
        <w:rPr>
          <w:sz w:val="22"/>
          <w:szCs w:val="22"/>
        </w:rPr>
        <w:t xml:space="preserve">i.e. </w:t>
      </w:r>
      <w:r w:rsidR="00497F79" w:rsidRPr="0025793F">
        <w:rPr>
          <w:sz w:val="22"/>
          <w:szCs w:val="22"/>
        </w:rPr>
        <w:t>without IMR</w:t>
      </w:r>
      <w:r w:rsidR="00EB1E13" w:rsidRPr="0025793F">
        <w:rPr>
          <w:sz w:val="22"/>
          <w:szCs w:val="22"/>
        </w:rPr>
        <w:t xml:space="preserve"> configuration</w:t>
      </w:r>
      <w:r w:rsidR="00F7639C" w:rsidRPr="0025793F">
        <w:rPr>
          <w:sz w:val="22"/>
          <w:szCs w:val="22"/>
        </w:rPr>
        <w:t>)</w:t>
      </w:r>
      <w:r w:rsidR="00497F79" w:rsidRPr="0025793F">
        <w:rPr>
          <w:sz w:val="22"/>
          <w:szCs w:val="22"/>
        </w:rPr>
        <w:t xml:space="preserve">. </w:t>
      </w:r>
      <w:r w:rsidR="00497F79">
        <w:rPr>
          <w:sz w:val="22"/>
          <w:szCs w:val="22"/>
        </w:rPr>
        <w:t>The TP to TS </w:t>
      </w:r>
      <w:r w:rsidR="00EF7E34">
        <w:rPr>
          <w:sz w:val="22"/>
          <w:szCs w:val="22"/>
        </w:rPr>
        <w:t>38</w:t>
      </w:r>
      <w:r w:rsidR="00497F79">
        <w:rPr>
          <w:sz w:val="22"/>
          <w:szCs w:val="22"/>
        </w:rPr>
        <w:t xml:space="preserve">.214 </w:t>
      </w:r>
      <w:r w:rsidR="00F7639C">
        <w:rPr>
          <w:sz w:val="22"/>
          <w:szCs w:val="22"/>
        </w:rPr>
        <w:t xml:space="preserve">[2] removing such restriction </w:t>
      </w:r>
      <w:r w:rsidR="00497F79">
        <w:rPr>
          <w:sz w:val="22"/>
          <w:szCs w:val="22"/>
        </w:rPr>
        <w:t>is provided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97F79" w14:paraId="11AC28A3" w14:textId="77777777" w:rsidTr="00497F79">
        <w:tc>
          <w:tcPr>
            <w:tcW w:w="10160" w:type="dxa"/>
          </w:tcPr>
          <w:p w14:paraId="149FA70C" w14:textId="77777777" w:rsidR="00497F79" w:rsidRPr="00EB2935" w:rsidRDefault="00497F79" w:rsidP="00497F79">
            <w:pPr>
              <w:snapToGrid w:val="0"/>
              <w:rPr>
                <w:color w:val="000000"/>
              </w:rPr>
            </w:pPr>
            <w:r w:rsidRPr="00EB2935">
              <w:rPr>
                <w:rFonts w:eastAsia="Microsoft YaHei"/>
                <w:iCs/>
              </w:rPr>
              <w:t xml:space="preserve">For semi-persistent or periodic CSI, </w:t>
            </w:r>
            <w:r w:rsidRPr="00EB2935">
              <w:rPr>
                <w:color w:val="000000"/>
              </w:rPr>
              <w:t xml:space="preserve">each </w:t>
            </w:r>
            <w:r w:rsidRPr="0073553A">
              <w:rPr>
                <w:i/>
                <w:color w:val="000000"/>
                <w:lang w:val="en-US"/>
              </w:rPr>
              <w:t>CSI-</w:t>
            </w:r>
            <w:proofErr w:type="spellStart"/>
            <w:r w:rsidRPr="00EB2935">
              <w:rPr>
                <w:i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is linked to periodic</w:t>
            </w:r>
            <w:r w:rsidRPr="00EB2935">
              <w:rPr>
                <w:color w:val="000000"/>
              </w:rPr>
              <w:t xml:space="preserve"> or semi-persistent</w:t>
            </w:r>
            <w:r>
              <w:rPr>
                <w:color w:val="000000"/>
              </w:rPr>
              <w:t xml:space="preserve"> Resource Setting(s)</w:t>
            </w:r>
            <w:r w:rsidRPr="00EB2935">
              <w:rPr>
                <w:color w:val="000000"/>
              </w:rPr>
              <w:t>:</w:t>
            </w:r>
          </w:p>
          <w:p w14:paraId="4BD822D1" w14:textId="0A5F2E27" w:rsidR="00497F79" w:rsidRPr="00EB2935" w:rsidRDefault="00497F79" w:rsidP="00497F79">
            <w:pPr>
              <w:pStyle w:val="B1"/>
            </w:pPr>
            <w:r>
              <w:lastRenderedPageBreak/>
              <w:t>-</w:t>
            </w:r>
            <w:r>
              <w:tab/>
              <w:t xml:space="preserve">When one Resource Setting (given by higher layer parameter </w:t>
            </w:r>
            <w:proofErr w:type="spellStart"/>
            <w:r w:rsidRPr="00F15CCB">
              <w:rPr>
                <w:i/>
              </w:rPr>
              <w:t>resourcesForChannelMeasurement</w:t>
            </w:r>
            <w:proofErr w:type="spellEnd"/>
            <w:r>
              <w:t>)</w:t>
            </w:r>
            <w:r w:rsidRPr="009C26F7">
              <w:t xml:space="preserve"> </w:t>
            </w:r>
            <w:r>
              <w:t>is configured, the Resource S</w:t>
            </w:r>
            <w:r w:rsidRPr="00EB2935">
              <w:t>etting is for channel measurement for L1-RSRP computation</w:t>
            </w:r>
            <w:r>
              <w:rPr>
                <w:color w:val="FF0000"/>
              </w:rPr>
              <w:t xml:space="preserve"> or for channel and interference measurement for L1-SINR</w:t>
            </w:r>
            <w:r w:rsidRPr="00EB2935">
              <w:t>.</w:t>
            </w:r>
          </w:p>
          <w:p w14:paraId="6EFD978F" w14:textId="458828A7" w:rsidR="00497F79" w:rsidRPr="007A3068" w:rsidRDefault="00497F79" w:rsidP="007A3068">
            <w:pPr>
              <w:pStyle w:val="B1"/>
            </w:pPr>
            <w:r>
              <w:t>-</w:t>
            </w:r>
            <w:r>
              <w:tab/>
              <w:t>When two Resource S</w:t>
            </w:r>
            <w:r w:rsidRPr="00EB2935">
              <w:t>ettings</w:t>
            </w:r>
            <w:r>
              <w:t xml:space="preserve"> are configured, the first Resource S</w:t>
            </w:r>
            <w:r w:rsidRPr="00EB2935">
              <w:t xml:space="preserve">etting </w:t>
            </w:r>
            <w:r>
              <w:t xml:space="preserve">(given by higher layer parameter </w:t>
            </w:r>
            <w:proofErr w:type="spellStart"/>
            <w:r w:rsidRPr="00F15CCB">
              <w:rPr>
                <w:i/>
              </w:rPr>
              <w:t>resourcesForChannelMeasurement</w:t>
            </w:r>
            <w:proofErr w:type="spellEnd"/>
            <w:r>
              <w:t>)</w:t>
            </w:r>
            <w:r w:rsidRPr="009C26F7">
              <w:t xml:space="preserve"> </w:t>
            </w:r>
            <w:r w:rsidRPr="00EB2935">
              <w:t xml:space="preserve">is for channel measurement and the second </w:t>
            </w:r>
            <w:r>
              <w:t>Resource S</w:t>
            </w:r>
            <w:r w:rsidRPr="00EB2935">
              <w:t xml:space="preserve">etting </w:t>
            </w:r>
            <w:r>
              <w:t xml:space="preserve">(given by higher layer parameter </w:t>
            </w:r>
            <w:proofErr w:type="spellStart"/>
            <w:r w:rsidRPr="00A86DCC">
              <w:rPr>
                <w:i/>
              </w:rPr>
              <w:t>csi</w:t>
            </w:r>
            <w:proofErr w:type="spellEnd"/>
            <w:r w:rsidRPr="00A86DCC">
              <w:rPr>
                <w:i/>
              </w:rPr>
              <w:t>-IM-</w:t>
            </w:r>
            <w:proofErr w:type="spellStart"/>
            <w:r w:rsidRPr="00A86DCC">
              <w:rPr>
                <w:i/>
              </w:rPr>
              <w:t>ResourcesForInterference</w:t>
            </w:r>
            <w:proofErr w:type="spellEnd"/>
            <w:r>
              <w:t>)</w:t>
            </w:r>
            <w:r w:rsidRPr="00EB2935">
              <w:t xml:space="preserve"> is </w:t>
            </w:r>
            <w:r>
              <w:t xml:space="preserve">used </w:t>
            </w:r>
            <w:r w:rsidRPr="00EB2935">
              <w:t>for interference measurement performed on CSI-IM.</w:t>
            </w:r>
          </w:p>
        </w:tc>
      </w:tr>
    </w:tbl>
    <w:p w14:paraId="34C73183" w14:textId="77777777" w:rsidR="009172BA" w:rsidRDefault="009172BA" w:rsidP="009172BA">
      <w:pPr>
        <w:ind w:firstLine="288"/>
        <w:jc w:val="both"/>
        <w:rPr>
          <w:sz w:val="22"/>
          <w:szCs w:val="22"/>
        </w:rPr>
      </w:pPr>
    </w:p>
    <w:p w14:paraId="58C33240" w14:textId="77777777" w:rsidR="009172BA" w:rsidRPr="004C1987" w:rsidRDefault="009172BA" w:rsidP="009172BA">
      <w:pPr>
        <w:pStyle w:val="Heading2"/>
        <w:numPr>
          <w:ilvl w:val="1"/>
          <w:numId w:val="5"/>
        </w:numPr>
        <w:ind w:left="360"/>
        <w:rPr>
          <w:lang w:val="en-US"/>
        </w:rPr>
      </w:pPr>
      <w:r>
        <w:rPr>
          <w:lang w:val="en-US"/>
        </w:rPr>
        <w:t>Frequency granularity of L1-SINR report</w:t>
      </w:r>
    </w:p>
    <w:p w14:paraId="536B9BEA" w14:textId="77777777" w:rsidR="009172BA" w:rsidRPr="0025793F" w:rsidRDefault="009172BA" w:rsidP="0025793F">
      <w:pPr>
        <w:spacing w:before="120" w:after="120"/>
        <w:ind w:firstLine="288"/>
        <w:jc w:val="both"/>
        <w:rPr>
          <w:sz w:val="22"/>
          <w:szCs w:val="22"/>
        </w:rPr>
      </w:pPr>
      <w:proofErr w:type="gramStart"/>
      <w:r w:rsidRPr="0025793F">
        <w:rPr>
          <w:sz w:val="22"/>
          <w:szCs w:val="22"/>
        </w:rPr>
        <w:t>Similar to</w:t>
      </w:r>
      <w:proofErr w:type="gramEnd"/>
      <w:r w:rsidRPr="0025793F">
        <w:rPr>
          <w:sz w:val="22"/>
          <w:szCs w:val="22"/>
        </w:rPr>
        <w:t xml:space="preserve"> L1-RSRP report, L1-SINR should be considered to have wideband granularity. This clarification is necessa</w:t>
      </w:r>
      <w:bookmarkStart w:id="13" w:name="_GoBack"/>
      <w:bookmarkEnd w:id="13"/>
      <w:r w:rsidRPr="0025793F">
        <w:rPr>
          <w:sz w:val="22"/>
          <w:szCs w:val="22"/>
        </w:rPr>
        <w:t xml:space="preserve">rily for proper CSI reporting. </w:t>
      </w:r>
      <w:r>
        <w:rPr>
          <w:sz w:val="22"/>
          <w:szCs w:val="22"/>
        </w:rPr>
        <w:t>The TP to TS 38.214 with the corresponding clarification is provided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172BA" w14:paraId="5ACC6D72" w14:textId="77777777" w:rsidTr="00DA2421">
        <w:tc>
          <w:tcPr>
            <w:tcW w:w="10160" w:type="dxa"/>
          </w:tcPr>
          <w:p w14:paraId="6249319A" w14:textId="77777777" w:rsidR="009172BA" w:rsidRPr="0048482F" w:rsidRDefault="009172BA" w:rsidP="00DA2421">
            <w:pPr>
              <w:pStyle w:val="Heading4"/>
              <w:outlineLvl w:val="3"/>
              <w:rPr>
                <w:color w:val="000000"/>
                <w:lang w:val="en-US"/>
              </w:rPr>
            </w:pPr>
            <w:bookmarkStart w:id="14" w:name="_Toc11352112"/>
            <w:bookmarkStart w:id="15" w:name="_Toc20318002"/>
            <w:bookmarkStart w:id="16" w:name="_Toc27299900"/>
            <w:bookmarkStart w:id="17" w:name="_Toc29673167"/>
            <w:bookmarkStart w:id="18" w:name="_Toc29673308"/>
            <w:bookmarkStart w:id="19" w:name="_Toc29674301"/>
            <w:r w:rsidRPr="0048482F">
              <w:rPr>
                <w:color w:val="000000"/>
                <w:lang w:val="en-US"/>
              </w:rPr>
              <w:t>5.2.1.4</w:t>
            </w:r>
            <w:r>
              <w:rPr>
                <w:color w:val="000000"/>
                <w:lang w:val="en-US"/>
              </w:rPr>
              <w:tab/>
            </w:r>
            <w:r w:rsidRPr="0048482F">
              <w:rPr>
                <w:color w:val="000000"/>
                <w:lang w:val="en-US"/>
              </w:rPr>
              <w:t>Reporting configurations</w:t>
            </w:r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2D00D9BB" w14:textId="77777777" w:rsidR="009172BA" w:rsidRDefault="009172BA" w:rsidP="00DA2421">
            <w:pPr>
              <w:spacing w:before="0" w:after="0"/>
              <w:rPr>
                <w:rFonts w:eastAsia="MS Mincho"/>
                <w:color w:val="000000"/>
                <w:lang w:val="en-US" w:eastAsia="ja-JP"/>
              </w:rPr>
            </w:pPr>
            <w:r>
              <w:rPr>
                <w:color w:val="000000"/>
                <w:lang w:val="en-US"/>
              </w:rPr>
              <w:t xml:space="preserve">A CSI Reporting Setting is said to have a wideband frequency-granularity if </w:t>
            </w:r>
          </w:p>
          <w:p w14:paraId="14ADAD48" w14:textId="77777777" w:rsidR="009172BA" w:rsidRDefault="009172BA" w:rsidP="00DA2421">
            <w:pPr>
              <w:pStyle w:val="B1"/>
              <w:spacing w:before="0" w:after="0"/>
              <w:rPr>
                <w:lang w:val="en-US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proofErr w:type="spellStart"/>
            <w:r w:rsidRPr="00957C11">
              <w:rPr>
                <w:i/>
                <w:color w:val="000000"/>
              </w:rPr>
              <w:t>r</w:t>
            </w:r>
            <w:r w:rsidRPr="0020239A">
              <w:rPr>
                <w:i/>
                <w:color w:val="000000"/>
              </w:rPr>
              <w:t>eportQuantity</w:t>
            </w:r>
            <w:proofErr w:type="spellEnd"/>
            <w:r>
              <w:rPr>
                <w:color w:val="000000"/>
              </w:rPr>
              <w:t xml:space="preserve"> is set to '</w:t>
            </w:r>
            <w:r w:rsidRPr="004D3FF8">
              <w:rPr>
                <w:color w:val="000000"/>
              </w:rPr>
              <w:t>cri-RI-PMI-CQI</w:t>
            </w:r>
            <w:r>
              <w:rPr>
                <w:color w:val="000000"/>
              </w:rPr>
              <w:t>', or</w:t>
            </w:r>
            <w:r>
              <w:rPr>
                <w:lang w:eastAsia="zh-CN"/>
              </w:rPr>
              <w:t xml:space="preserve"> '</w:t>
            </w:r>
            <w:r w:rsidRPr="004D3FF8">
              <w:rPr>
                <w:lang w:eastAsia="zh-CN"/>
              </w:rPr>
              <w:t>cri-RI-LI-PMI-CQI</w:t>
            </w:r>
            <w:r>
              <w:rPr>
                <w:lang w:eastAsia="zh-CN"/>
              </w:rPr>
              <w:t xml:space="preserve">', </w:t>
            </w:r>
            <w:proofErr w:type="spellStart"/>
            <w:r>
              <w:rPr>
                <w:i/>
                <w:lang w:val="en-US"/>
              </w:rPr>
              <w:t>cqi-FormatIndicator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>is set to '</w:t>
            </w:r>
            <w:proofErr w:type="spellStart"/>
            <w:r w:rsidRPr="00A047D1">
              <w:t>widebandCQI</w:t>
            </w:r>
            <w:proofErr w:type="spellEnd"/>
            <w:r>
              <w:rPr>
                <w:lang w:val="en-US"/>
              </w:rPr>
              <w:t xml:space="preserve">' and </w:t>
            </w:r>
            <w:proofErr w:type="spellStart"/>
            <w:r>
              <w:rPr>
                <w:i/>
                <w:lang w:val="en-US"/>
              </w:rPr>
              <w:t>pmi-FormatIndicator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>is set to '</w:t>
            </w:r>
            <w:proofErr w:type="spellStart"/>
            <w:r w:rsidRPr="00A047D1">
              <w:t>widebandPMI</w:t>
            </w:r>
            <w:proofErr w:type="spellEnd"/>
            <w:r>
              <w:rPr>
                <w:lang w:val="en-US"/>
              </w:rPr>
              <w:t>', or</w:t>
            </w:r>
          </w:p>
          <w:p w14:paraId="65DD6E88" w14:textId="77777777" w:rsidR="009172BA" w:rsidRDefault="009172BA" w:rsidP="00DA2421">
            <w:pPr>
              <w:pStyle w:val="B1"/>
              <w:spacing w:before="0" w:after="0"/>
              <w:rPr>
                <w:lang w:val="en-US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proofErr w:type="spellStart"/>
            <w:r w:rsidRPr="00957C11">
              <w:rPr>
                <w:i/>
                <w:color w:val="000000"/>
              </w:rPr>
              <w:t>r</w:t>
            </w:r>
            <w:r w:rsidRPr="0020239A">
              <w:rPr>
                <w:i/>
                <w:color w:val="000000"/>
              </w:rPr>
              <w:t>eportQuantity</w:t>
            </w:r>
            <w:proofErr w:type="spellEnd"/>
            <w:r>
              <w:rPr>
                <w:color w:val="000000"/>
              </w:rPr>
              <w:t xml:space="preserve"> is set to '</w:t>
            </w:r>
            <w:r w:rsidRPr="004D3FF8">
              <w:rPr>
                <w:color w:val="000000"/>
              </w:rPr>
              <w:t>cri-RI-i1</w:t>
            </w:r>
            <w:r>
              <w:rPr>
                <w:color w:val="000000"/>
              </w:rPr>
              <w:t>'</w:t>
            </w:r>
            <w:r>
              <w:rPr>
                <w:lang w:val="en-US"/>
              </w:rPr>
              <w:t xml:space="preserve"> or</w:t>
            </w:r>
          </w:p>
          <w:p w14:paraId="7AE64D44" w14:textId="77777777" w:rsidR="009172BA" w:rsidRDefault="009172BA" w:rsidP="00DA2421">
            <w:pPr>
              <w:pStyle w:val="B1"/>
              <w:spacing w:before="0" w:after="0"/>
              <w:rPr>
                <w:lang w:val="en-US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proofErr w:type="spellStart"/>
            <w:r w:rsidRPr="00957C11">
              <w:rPr>
                <w:i/>
                <w:color w:val="000000"/>
              </w:rPr>
              <w:t>r</w:t>
            </w:r>
            <w:r w:rsidRPr="0020239A">
              <w:rPr>
                <w:i/>
                <w:color w:val="000000"/>
              </w:rPr>
              <w:t>eportQuantity</w:t>
            </w:r>
            <w:proofErr w:type="spellEnd"/>
            <w:r>
              <w:rPr>
                <w:color w:val="000000"/>
              </w:rPr>
              <w:t xml:space="preserve"> is set to '</w:t>
            </w:r>
            <w:r w:rsidRPr="004D3FF8">
              <w:rPr>
                <w:color w:val="000000"/>
              </w:rPr>
              <w:t>cri-RI-CQI</w:t>
            </w:r>
            <w:r>
              <w:rPr>
                <w:color w:val="000000"/>
              </w:rPr>
              <w:t>' or</w:t>
            </w:r>
            <w:r>
              <w:rPr>
                <w:lang w:eastAsia="zh-CN"/>
              </w:rPr>
              <w:t xml:space="preserve"> </w:t>
            </w:r>
            <w:r>
              <w:rPr>
                <w:color w:val="000000"/>
              </w:rPr>
              <w:t>'</w:t>
            </w:r>
            <w:r w:rsidRPr="004D3FF8">
              <w:rPr>
                <w:color w:val="000000"/>
              </w:rPr>
              <w:t>cri-RI-i1</w:t>
            </w:r>
            <w:r>
              <w:rPr>
                <w:color w:val="000000"/>
              </w:rPr>
              <w:t>-CQI'</w:t>
            </w:r>
            <w:r w:rsidRPr="009130A9">
              <w:rPr>
                <w:color w:val="000000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w:proofErr w:type="spellStart"/>
            <w:r>
              <w:rPr>
                <w:i/>
                <w:lang w:val="en-US"/>
              </w:rPr>
              <w:t>cqi-FormatIndicator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>is set to '</w:t>
            </w:r>
            <w:proofErr w:type="spellStart"/>
            <w:r w:rsidRPr="00A047D1">
              <w:t>widebandCQI</w:t>
            </w:r>
            <w:proofErr w:type="spellEnd"/>
            <w:r>
              <w:rPr>
                <w:lang w:val="en-US"/>
              </w:rPr>
              <w:t>', or</w:t>
            </w:r>
          </w:p>
          <w:p w14:paraId="702F1F30" w14:textId="77777777" w:rsidR="009172BA" w:rsidRPr="00636414" w:rsidRDefault="009172BA" w:rsidP="00DA2421">
            <w:pPr>
              <w:pStyle w:val="B1"/>
              <w:spacing w:before="0" w:after="0"/>
              <w:rPr>
                <w:color w:val="FF0000"/>
                <w:lang w:eastAsia="zh-CN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proofErr w:type="spellStart"/>
            <w:r w:rsidRPr="00957C11">
              <w:rPr>
                <w:i/>
                <w:color w:val="000000"/>
              </w:rPr>
              <w:t>r</w:t>
            </w:r>
            <w:r w:rsidRPr="0020239A">
              <w:rPr>
                <w:i/>
                <w:color w:val="000000"/>
              </w:rPr>
              <w:t>eportQuantity</w:t>
            </w:r>
            <w:proofErr w:type="spellEnd"/>
            <w:r>
              <w:rPr>
                <w:color w:val="000000"/>
              </w:rPr>
              <w:t xml:space="preserve"> is set to '</w:t>
            </w:r>
            <w:r w:rsidRPr="00FC131A">
              <w:rPr>
                <w:color w:val="000000"/>
              </w:rPr>
              <w:t>cri-RSRP'</w:t>
            </w:r>
            <w:r w:rsidRPr="0017586C">
              <w:rPr>
                <w:color w:val="000000"/>
              </w:rPr>
              <w:t xml:space="preserve"> or </w:t>
            </w:r>
            <w:r>
              <w:rPr>
                <w:color w:val="000000"/>
              </w:rPr>
              <w:t>'</w:t>
            </w:r>
            <w:proofErr w:type="spellStart"/>
            <w:r w:rsidRPr="0017586C">
              <w:rPr>
                <w:color w:val="000000"/>
              </w:rPr>
              <w:t>ssb</w:t>
            </w:r>
            <w:proofErr w:type="spellEnd"/>
            <w:r w:rsidRPr="0017586C">
              <w:rPr>
                <w:color w:val="000000"/>
              </w:rPr>
              <w:t>-Index-RSRP</w:t>
            </w:r>
            <w:r>
              <w:rPr>
                <w:color w:val="000000"/>
              </w:rPr>
              <w:t xml:space="preserve">' </w:t>
            </w:r>
            <w:r w:rsidRPr="00636414">
              <w:rPr>
                <w:color w:val="FF0000"/>
              </w:rPr>
              <w:t xml:space="preserve">or </w:t>
            </w:r>
            <w:r w:rsidRPr="00636414">
              <w:rPr>
                <w:rFonts w:eastAsia="MS Mincho"/>
                <w:color w:val="FF0000"/>
                <w:lang w:val="en-US" w:eastAsia="ja-JP"/>
              </w:rPr>
              <w:t>'cri-SINR',</w:t>
            </w:r>
            <w:r w:rsidRPr="00636414">
              <w:rPr>
                <w:rFonts w:eastAsia="MS Mincho"/>
                <w:color w:val="FF0000"/>
              </w:rPr>
              <w:t xml:space="preserve"> </w:t>
            </w:r>
            <w:proofErr w:type="gramStart"/>
            <w:r w:rsidRPr="00636414">
              <w:rPr>
                <w:rFonts w:eastAsia="MS Mincho"/>
                <w:color w:val="FF0000"/>
              </w:rPr>
              <w:t>or  '</w:t>
            </w:r>
            <w:proofErr w:type="spellStart"/>
            <w:proofErr w:type="gramEnd"/>
            <w:r w:rsidRPr="00636414">
              <w:rPr>
                <w:rFonts w:eastAsia="MS Mincho"/>
                <w:color w:val="FF0000"/>
              </w:rPr>
              <w:t>ssb</w:t>
            </w:r>
            <w:proofErr w:type="spellEnd"/>
            <w:r w:rsidRPr="00636414">
              <w:rPr>
                <w:rFonts w:eastAsia="MS Mincho"/>
                <w:color w:val="FF0000"/>
              </w:rPr>
              <w:t>-Index-SINR'</w:t>
            </w:r>
          </w:p>
        </w:tc>
      </w:tr>
    </w:tbl>
    <w:p w14:paraId="2D437012" w14:textId="77777777" w:rsidR="009172BA" w:rsidRDefault="009172BA" w:rsidP="00683738">
      <w:pPr>
        <w:ind w:firstLine="288"/>
        <w:jc w:val="both"/>
        <w:rPr>
          <w:sz w:val="22"/>
          <w:szCs w:val="22"/>
        </w:rPr>
      </w:pP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0764FE44" w14:textId="07190586" w:rsidR="004C1987" w:rsidRDefault="004C1987" w:rsidP="004C1987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 w:rsidRPr="00576980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[1]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 </w:t>
      </w:r>
      <w:r w:rsidRPr="00576980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RP-182863, Revised WID: Enhancements on MIMO for NR, Samsung, RAN#82, Sorrento, December 2018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65F5884B" w14:textId="5BAAC6B4" w:rsidR="00C934C7" w:rsidRDefault="00C934C7" w:rsidP="004C1987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[2] TS 38.214, </w:t>
      </w:r>
      <w:r w:rsidR="0014215B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“</w:t>
      </w:r>
      <w:r w:rsidR="0014215B" w:rsidRPr="0014215B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Physical layer procedures for data</w:t>
      </w:r>
      <w:r w:rsidR="0014215B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”, v16.1.0</w:t>
      </w:r>
    </w:p>
    <w:p w14:paraId="74987B54" w14:textId="16BC27C1" w:rsidR="0039564D" w:rsidRDefault="0039564D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zh-CN"/>
        </w:rPr>
      </w:pPr>
    </w:p>
    <w:sectPr w:rsidR="0039564D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98A26" w14:textId="77777777" w:rsidR="00DA6991" w:rsidRDefault="00DA6991">
      <w:r>
        <w:separator/>
      </w:r>
    </w:p>
  </w:endnote>
  <w:endnote w:type="continuationSeparator" w:id="0">
    <w:p w14:paraId="46A3B9E2" w14:textId="77777777" w:rsidR="00DA6991" w:rsidRDefault="00DA6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674C8" w14:textId="77777777" w:rsidR="00155CB4" w:rsidRDefault="00155CB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155CB4" w:rsidRDefault="00155CB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34507" w14:textId="77777777" w:rsidR="00155CB4" w:rsidRDefault="00155CB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BB72B" w14:textId="77777777" w:rsidR="00DA6991" w:rsidRDefault="00DA6991">
      <w:r>
        <w:separator/>
      </w:r>
    </w:p>
  </w:footnote>
  <w:footnote w:type="continuationSeparator" w:id="0">
    <w:p w14:paraId="4F53D717" w14:textId="77777777" w:rsidR="00DA6991" w:rsidRDefault="00DA6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CF55" w14:textId="77777777" w:rsidR="00155CB4" w:rsidRDefault="00155C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4392C"/>
    <w:multiLevelType w:val="hybridMultilevel"/>
    <w:tmpl w:val="1D48A1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172D77"/>
    <w:multiLevelType w:val="hybridMultilevel"/>
    <w:tmpl w:val="C22E17AE"/>
    <w:lvl w:ilvl="0" w:tplc="AC968F4C">
      <w:start w:val="3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4B0495"/>
    <w:multiLevelType w:val="hybridMultilevel"/>
    <w:tmpl w:val="F660427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9733C4"/>
    <w:multiLevelType w:val="hybridMultilevel"/>
    <w:tmpl w:val="300C83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23435A"/>
    <w:multiLevelType w:val="hybridMultilevel"/>
    <w:tmpl w:val="66986594"/>
    <w:lvl w:ilvl="0" w:tplc="68E8F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8B07ABB"/>
    <w:multiLevelType w:val="hybridMultilevel"/>
    <w:tmpl w:val="59A8E6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977C6D"/>
    <w:multiLevelType w:val="hybridMultilevel"/>
    <w:tmpl w:val="E4F63702"/>
    <w:lvl w:ilvl="0" w:tplc="5EBE1514">
      <w:start w:val="8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422B3F28"/>
    <w:multiLevelType w:val="hybridMultilevel"/>
    <w:tmpl w:val="177A2C04"/>
    <w:lvl w:ilvl="0" w:tplc="0DB09A0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FC0E38BC">
      <w:start w:val="4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87854"/>
    <w:multiLevelType w:val="multilevel"/>
    <w:tmpl w:val="1B52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CF2906"/>
    <w:multiLevelType w:val="hybridMultilevel"/>
    <w:tmpl w:val="EEF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64DAE"/>
    <w:multiLevelType w:val="hybridMultilevel"/>
    <w:tmpl w:val="B47810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6ED06405"/>
    <w:multiLevelType w:val="hybridMultilevel"/>
    <w:tmpl w:val="6304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D0EBE"/>
    <w:multiLevelType w:val="hybridMultilevel"/>
    <w:tmpl w:val="A38847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135E39"/>
    <w:multiLevelType w:val="hybridMultilevel"/>
    <w:tmpl w:val="766A1F6E"/>
    <w:lvl w:ilvl="0" w:tplc="EB70CAFA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0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34EE8"/>
    <w:multiLevelType w:val="hybridMultilevel"/>
    <w:tmpl w:val="CEF05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33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24"/>
  </w:num>
  <w:num w:numId="8">
    <w:abstractNumId w:val="2"/>
  </w:num>
  <w:num w:numId="9">
    <w:abstractNumId w:val="4"/>
  </w:num>
  <w:num w:numId="10">
    <w:abstractNumId w:val="23"/>
  </w:num>
  <w:num w:numId="11">
    <w:abstractNumId w:val="32"/>
  </w:num>
  <w:num w:numId="12">
    <w:abstractNumId w:val="3"/>
  </w:num>
  <w:num w:numId="13">
    <w:abstractNumId w:val="26"/>
  </w:num>
  <w:num w:numId="14">
    <w:abstractNumId w:val="10"/>
  </w:num>
  <w:num w:numId="15">
    <w:abstractNumId w:val="12"/>
  </w:num>
  <w:num w:numId="16">
    <w:abstractNumId w:val="9"/>
  </w:num>
  <w:num w:numId="17">
    <w:abstractNumId w:val="15"/>
  </w:num>
  <w:num w:numId="18">
    <w:abstractNumId w:val="6"/>
  </w:num>
  <w:num w:numId="19">
    <w:abstractNumId w:val="16"/>
  </w:num>
  <w:num w:numId="20">
    <w:abstractNumId w:val="25"/>
  </w:num>
  <w:num w:numId="21">
    <w:abstractNumId w:val="11"/>
  </w:num>
  <w:num w:numId="22">
    <w:abstractNumId w:val="30"/>
  </w:num>
  <w:num w:numId="23">
    <w:abstractNumId w:val="20"/>
  </w:num>
  <w:num w:numId="24">
    <w:abstractNumId w:val="18"/>
  </w:num>
  <w:num w:numId="25">
    <w:abstractNumId w:val="5"/>
  </w:num>
  <w:num w:numId="26">
    <w:abstractNumId w:val="31"/>
  </w:num>
  <w:num w:numId="27">
    <w:abstractNumId w:val="17"/>
  </w:num>
  <w:num w:numId="28">
    <w:abstractNumId w:val="27"/>
  </w:num>
  <w:num w:numId="29">
    <w:abstractNumId w:val="22"/>
  </w:num>
  <w:num w:numId="30">
    <w:abstractNumId w:val="14"/>
  </w:num>
  <w:num w:numId="31">
    <w:abstractNumId w:val="28"/>
  </w:num>
  <w:num w:numId="32">
    <w:abstractNumId w:val="29"/>
  </w:num>
  <w:num w:numId="3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462"/>
    <w:rsid w:val="00006780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D5"/>
    <w:rsid w:val="00010CF1"/>
    <w:rsid w:val="00010E97"/>
    <w:rsid w:val="00010FD1"/>
    <w:rsid w:val="00011703"/>
    <w:rsid w:val="000124D1"/>
    <w:rsid w:val="00012D90"/>
    <w:rsid w:val="00013158"/>
    <w:rsid w:val="0001321B"/>
    <w:rsid w:val="00013633"/>
    <w:rsid w:val="000137FF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A9"/>
    <w:rsid w:val="000222F7"/>
    <w:rsid w:val="0002266E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BFC"/>
    <w:rsid w:val="000430CF"/>
    <w:rsid w:val="00043703"/>
    <w:rsid w:val="00043850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32"/>
    <w:rsid w:val="00051135"/>
    <w:rsid w:val="00051586"/>
    <w:rsid w:val="00051A22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9C2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747E"/>
    <w:rsid w:val="00077579"/>
    <w:rsid w:val="000805B2"/>
    <w:rsid w:val="00080786"/>
    <w:rsid w:val="00080C20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E99"/>
    <w:rsid w:val="000A10D0"/>
    <w:rsid w:val="000A1995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12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D6C"/>
    <w:rsid w:val="000F2F75"/>
    <w:rsid w:val="000F34C7"/>
    <w:rsid w:val="000F3B40"/>
    <w:rsid w:val="000F3FFF"/>
    <w:rsid w:val="000F42EA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6F5E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A8"/>
    <w:rsid w:val="00154B50"/>
    <w:rsid w:val="00154E96"/>
    <w:rsid w:val="00154F3A"/>
    <w:rsid w:val="00155CB4"/>
    <w:rsid w:val="00155F7A"/>
    <w:rsid w:val="00156260"/>
    <w:rsid w:val="0015674F"/>
    <w:rsid w:val="00157654"/>
    <w:rsid w:val="0016019C"/>
    <w:rsid w:val="00160674"/>
    <w:rsid w:val="00160786"/>
    <w:rsid w:val="00161455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D7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E59"/>
    <w:rsid w:val="00185E97"/>
    <w:rsid w:val="00185F10"/>
    <w:rsid w:val="00186395"/>
    <w:rsid w:val="00186658"/>
    <w:rsid w:val="0018691B"/>
    <w:rsid w:val="00186B4D"/>
    <w:rsid w:val="0018767B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EDF"/>
    <w:rsid w:val="001A5174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F88"/>
    <w:rsid w:val="001C619C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588"/>
    <w:rsid w:val="001F16FD"/>
    <w:rsid w:val="001F1B1E"/>
    <w:rsid w:val="001F1DFA"/>
    <w:rsid w:val="001F1E18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13E"/>
    <w:rsid w:val="00202201"/>
    <w:rsid w:val="002029C7"/>
    <w:rsid w:val="00202B8E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0E3"/>
    <w:rsid w:val="00207603"/>
    <w:rsid w:val="00207613"/>
    <w:rsid w:val="00207847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4FF9"/>
    <w:rsid w:val="00225398"/>
    <w:rsid w:val="00225FAF"/>
    <w:rsid w:val="0022657F"/>
    <w:rsid w:val="00226608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47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35B"/>
    <w:rsid w:val="002425D0"/>
    <w:rsid w:val="002425DE"/>
    <w:rsid w:val="00242B2A"/>
    <w:rsid w:val="00242CAE"/>
    <w:rsid w:val="002437F9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6F99"/>
    <w:rsid w:val="002471AB"/>
    <w:rsid w:val="0024785A"/>
    <w:rsid w:val="00247B6E"/>
    <w:rsid w:val="00247C82"/>
    <w:rsid w:val="00247D8E"/>
    <w:rsid w:val="00247DC3"/>
    <w:rsid w:val="00247DD1"/>
    <w:rsid w:val="002500C3"/>
    <w:rsid w:val="00250244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578"/>
    <w:rsid w:val="0025793F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428"/>
    <w:rsid w:val="00284E7F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AE"/>
    <w:rsid w:val="002B3616"/>
    <w:rsid w:val="002B3D90"/>
    <w:rsid w:val="002B3F04"/>
    <w:rsid w:val="002B44E1"/>
    <w:rsid w:val="002B47C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F2F"/>
    <w:rsid w:val="002B71EC"/>
    <w:rsid w:val="002B76FF"/>
    <w:rsid w:val="002C020D"/>
    <w:rsid w:val="002C04C2"/>
    <w:rsid w:val="002C07F7"/>
    <w:rsid w:val="002C0818"/>
    <w:rsid w:val="002C0DD0"/>
    <w:rsid w:val="002C0E0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533"/>
    <w:rsid w:val="002C5620"/>
    <w:rsid w:val="002C5A6B"/>
    <w:rsid w:val="002C5AD6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0A"/>
    <w:rsid w:val="002F0ADB"/>
    <w:rsid w:val="002F1246"/>
    <w:rsid w:val="002F1B45"/>
    <w:rsid w:val="002F1B6E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AFC"/>
    <w:rsid w:val="003121B8"/>
    <w:rsid w:val="00312357"/>
    <w:rsid w:val="00312416"/>
    <w:rsid w:val="00312D99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D6A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238"/>
    <w:rsid w:val="0033392F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D8B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685"/>
    <w:rsid w:val="003821E7"/>
    <w:rsid w:val="00382238"/>
    <w:rsid w:val="0038232C"/>
    <w:rsid w:val="0038242A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68D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0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AA7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A01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4157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6790A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3D11"/>
    <w:rsid w:val="00483D20"/>
    <w:rsid w:val="0048406D"/>
    <w:rsid w:val="0048410E"/>
    <w:rsid w:val="004844C7"/>
    <w:rsid w:val="00484758"/>
    <w:rsid w:val="00484C46"/>
    <w:rsid w:val="004853DD"/>
    <w:rsid w:val="00485969"/>
    <w:rsid w:val="0048598C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97F79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17C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5C8"/>
    <w:rsid w:val="005205D5"/>
    <w:rsid w:val="00521D65"/>
    <w:rsid w:val="005221A4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AE7"/>
    <w:rsid w:val="00552B8F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ED6"/>
    <w:rsid w:val="005650BF"/>
    <w:rsid w:val="005652E4"/>
    <w:rsid w:val="00565679"/>
    <w:rsid w:val="0056620B"/>
    <w:rsid w:val="00566219"/>
    <w:rsid w:val="0056636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3396"/>
    <w:rsid w:val="00593F19"/>
    <w:rsid w:val="00594131"/>
    <w:rsid w:val="00594360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8FF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41A"/>
    <w:rsid w:val="005B5425"/>
    <w:rsid w:val="005B54FE"/>
    <w:rsid w:val="005B5A55"/>
    <w:rsid w:val="005B5D1D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C06"/>
    <w:rsid w:val="005E1D4D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CB4"/>
    <w:rsid w:val="00614D1E"/>
    <w:rsid w:val="00614D3B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8013A"/>
    <w:rsid w:val="006804E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738"/>
    <w:rsid w:val="00683D7F"/>
    <w:rsid w:val="00683EF3"/>
    <w:rsid w:val="00684258"/>
    <w:rsid w:val="00685211"/>
    <w:rsid w:val="00685725"/>
    <w:rsid w:val="00685D3B"/>
    <w:rsid w:val="00685DBC"/>
    <w:rsid w:val="0068623E"/>
    <w:rsid w:val="00686366"/>
    <w:rsid w:val="0068653A"/>
    <w:rsid w:val="0068673B"/>
    <w:rsid w:val="006868CB"/>
    <w:rsid w:val="0068721F"/>
    <w:rsid w:val="00687904"/>
    <w:rsid w:val="00690447"/>
    <w:rsid w:val="00690D12"/>
    <w:rsid w:val="00690F0E"/>
    <w:rsid w:val="00691278"/>
    <w:rsid w:val="0069138C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900"/>
    <w:rsid w:val="006B4D4E"/>
    <w:rsid w:val="006B5B43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4CF"/>
    <w:rsid w:val="006C375B"/>
    <w:rsid w:val="006C377A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D22"/>
    <w:rsid w:val="006D7598"/>
    <w:rsid w:val="006D7B93"/>
    <w:rsid w:val="006D7DAD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D3A"/>
    <w:rsid w:val="006E4058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99D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F5A"/>
    <w:rsid w:val="006F557B"/>
    <w:rsid w:val="006F5B41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D94"/>
    <w:rsid w:val="00723EC3"/>
    <w:rsid w:val="00724426"/>
    <w:rsid w:val="00724FB9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A6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9C0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F76"/>
    <w:rsid w:val="00752497"/>
    <w:rsid w:val="0075288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F1"/>
    <w:rsid w:val="00787977"/>
    <w:rsid w:val="00787A55"/>
    <w:rsid w:val="00787C13"/>
    <w:rsid w:val="00787FF1"/>
    <w:rsid w:val="0079051B"/>
    <w:rsid w:val="007908B3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63"/>
    <w:rsid w:val="007A2BFF"/>
    <w:rsid w:val="007A2DE7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7F7C5E"/>
    <w:rsid w:val="007F7C88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4FDF"/>
    <w:rsid w:val="0080536A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41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56F"/>
    <w:rsid w:val="00830F16"/>
    <w:rsid w:val="00831198"/>
    <w:rsid w:val="008311E8"/>
    <w:rsid w:val="008314BC"/>
    <w:rsid w:val="00831AB4"/>
    <w:rsid w:val="00831AE6"/>
    <w:rsid w:val="00831E08"/>
    <w:rsid w:val="008320DA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4F0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5A2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3BCC"/>
    <w:rsid w:val="00864A9F"/>
    <w:rsid w:val="008650AB"/>
    <w:rsid w:val="00865200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4FE8"/>
    <w:rsid w:val="0087504C"/>
    <w:rsid w:val="00875391"/>
    <w:rsid w:val="00875905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D62"/>
    <w:rsid w:val="00891F63"/>
    <w:rsid w:val="008922DC"/>
    <w:rsid w:val="008922DF"/>
    <w:rsid w:val="00893024"/>
    <w:rsid w:val="00893723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6E0"/>
    <w:rsid w:val="008A5784"/>
    <w:rsid w:val="008A59E9"/>
    <w:rsid w:val="008A5EAA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1E"/>
    <w:rsid w:val="008B1EFF"/>
    <w:rsid w:val="008B21F5"/>
    <w:rsid w:val="008B2417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192"/>
    <w:rsid w:val="008C0B9C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030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0E95"/>
    <w:rsid w:val="0090108C"/>
    <w:rsid w:val="0090173C"/>
    <w:rsid w:val="00901845"/>
    <w:rsid w:val="00901926"/>
    <w:rsid w:val="009022BC"/>
    <w:rsid w:val="0090255A"/>
    <w:rsid w:val="00902734"/>
    <w:rsid w:val="00902997"/>
    <w:rsid w:val="009029F0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D6"/>
    <w:rsid w:val="0091192E"/>
    <w:rsid w:val="0091199C"/>
    <w:rsid w:val="00911E1A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6886"/>
    <w:rsid w:val="0091690C"/>
    <w:rsid w:val="009170CE"/>
    <w:rsid w:val="009171B7"/>
    <w:rsid w:val="009172BA"/>
    <w:rsid w:val="009200D2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262"/>
    <w:rsid w:val="00977311"/>
    <w:rsid w:val="009775C2"/>
    <w:rsid w:val="00977852"/>
    <w:rsid w:val="009778AB"/>
    <w:rsid w:val="00977B50"/>
    <w:rsid w:val="00977EC7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6FA3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2BB6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F35"/>
    <w:rsid w:val="00A01006"/>
    <w:rsid w:val="00A011C6"/>
    <w:rsid w:val="00A01C91"/>
    <w:rsid w:val="00A01DF1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41C"/>
    <w:rsid w:val="00A13511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396"/>
    <w:rsid w:val="00A303C8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B2"/>
    <w:rsid w:val="00A514EB"/>
    <w:rsid w:val="00A51F5E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5E5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953"/>
    <w:rsid w:val="00A62961"/>
    <w:rsid w:val="00A62D25"/>
    <w:rsid w:val="00A62F9E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C0"/>
    <w:rsid w:val="00A770A5"/>
    <w:rsid w:val="00A770DE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407"/>
    <w:rsid w:val="00AA0A0B"/>
    <w:rsid w:val="00AA158B"/>
    <w:rsid w:val="00AA192D"/>
    <w:rsid w:val="00AA1D12"/>
    <w:rsid w:val="00AA1DBC"/>
    <w:rsid w:val="00AA1EEC"/>
    <w:rsid w:val="00AA1F14"/>
    <w:rsid w:val="00AA210C"/>
    <w:rsid w:val="00AA2275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C9F"/>
    <w:rsid w:val="00AC2D4E"/>
    <w:rsid w:val="00AC2DA4"/>
    <w:rsid w:val="00AC3084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02D"/>
    <w:rsid w:val="00AE2205"/>
    <w:rsid w:val="00AE232B"/>
    <w:rsid w:val="00AE2BFE"/>
    <w:rsid w:val="00AE3004"/>
    <w:rsid w:val="00AE31B1"/>
    <w:rsid w:val="00AE3211"/>
    <w:rsid w:val="00AE37E9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B2"/>
    <w:rsid w:val="00AF0801"/>
    <w:rsid w:val="00AF0BA8"/>
    <w:rsid w:val="00AF0E62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D36"/>
    <w:rsid w:val="00B04F11"/>
    <w:rsid w:val="00B054CE"/>
    <w:rsid w:val="00B05688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1F2E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29E"/>
    <w:rsid w:val="00B16562"/>
    <w:rsid w:val="00B167A6"/>
    <w:rsid w:val="00B16AE9"/>
    <w:rsid w:val="00B16B5F"/>
    <w:rsid w:val="00B16E40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33A9"/>
    <w:rsid w:val="00B239CC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81"/>
    <w:rsid w:val="00B4500C"/>
    <w:rsid w:val="00B45013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591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0E5F"/>
    <w:rsid w:val="00B911A5"/>
    <w:rsid w:val="00B91356"/>
    <w:rsid w:val="00B917B0"/>
    <w:rsid w:val="00B91E0F"/>
    <w:rsid w:val="00B926E0"/>
    <w:rsid w:val="00B928B6"/>
    <w:rsid w:val="00B92A14"/>
    <w:rsid w:val="00B92DBB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82C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5164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1CB"/>
    <w:rsid w:val="00BF3615"/>
    <w:rsid w:val="00BF3BCB"/>
    <w:rsid w:val="00BF3C10"/>
    <w:rsid w:val="00BF3E35"/>
    <w:rsid w:val="00BF3E99"/>
    <w:rsid w:val="00BF3FFA"/>
    <w:rsid w:val="00BF43E6"/>
    <w:rsid w:val="00BF46F1"/>
    <w:rsid w:val="00BF493C"/>
    <w:rsid w:val="00BF4B69"/>
    <w:rsid w:val="00BF56A8"/>
    <w:rsid w:val="00BF60E3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9B6"/>
    <w:rsid w:val="00C03B7B"/>
    <w:rsid w:val="00C03CF4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9DE"/>
    <w:rsid w:val="00C33AA7"/>
    <w:rsid w:val="00C33DC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D4"/>
    <w:rsid w:val="00C429E1"/>
    <w:rsid w:val="00C439C5"/>
    <w:rsid w:val="00C439F0"/>
    <w:rsid w:val="00C43CE7"/>
    <w:rsid w:val="00C44189"/>
    <w:rsid w:val="00C4451B"/>
    <w:rsid w:val="00C445F4"/>
    <w:rsid w:val="00C4464F"/>
    <w:rsid w:val="00C447FB"/>
    <w:rsid w:val="00C44AD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B8C"/>
    <w:rsid w:val="00C71468"/>
    <w:rsid w:val="00C7238B"/>
    <w:rsid w:val="00C723AF"/>
    <w:rsid w:val="00C723F3"/>
    <w:rsid w:val="00C72750"/>
    <w:rsid w:val="00C72953"/>
    <w:rsid w:val="00C72EF5"/>
    <w:rsid w:val="00C7305F"/>
    <w:rsid w:val="00C730A0"/>
    <w:rsid w:val="00C732C5"/>
    <w:rsid w:val="00C7357D"/>
    <w:rsid w:val="00C73807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4C7"/>
    <w:rsid w:val="00C945EC"/>
    <w:rsid w:val="00C9487D"/>
    <w:rsid w:val="00C94C29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2C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BAF"/>
    <w:rsid w:val="00CA2C56"/>
    <w:rsid w:val="00CA3072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25F"/>
    <w:rsid w:val="00CA7202"/>
    <w:rsid w:val="00CA73B2"/>
    <w:rsid w:val="00CA74E8"/>
    <w:rsid w:val="00CA7680"/>
    <w:rsid w:val="00CB047F"/>
    <w:rsid w:val="00CB050A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04"/>
    <w:rsid w:val="00CD6814"/>
    <w:rsid w:val="00CD6E0B"/>
    <w:rsid w:val="00CD73B9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566"/>
    <w:rsid w:val="00CE26F5"/>
    <w:rsid w:val="00CE2EB0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1B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50A9"/>
    <w:rsid w:val="00CF61A3"/>
    <w:rsid w:val="00CF6218"/>
    <w:rsid w:val="00CF66DE"/>
    <w:rsid w:val="00CF6848"/>
    <w:rsid w:val="00CF6AF3"/>
    <w:rsid w:val="00CF6C9A"/>
    <w:rsid w:val="00CF6F64"/>
    <w:rsid w:val="00CF78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287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E55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3EFD"/>
    <w:rsid w:val="00D6410E"/>
    <w:rsid w:val="00D6433E"/>
    <w:rsid w:val="00D64346"/>
    <w:rsid w:val="00D6447E"/>
    <w:rsid w:val="00D647F9"/>
    <w:rsid w:val="00D6485C"/>
    <w:rsid w:val="00D64CB8"/>
    <w:rsid w:val="00D65357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A3D"/>
    <w:rsid w:val="00D67D0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DAF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BC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759"/>
    <w:rsid w:val="00DA6991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F9D"/>
    <w:rsid w:val="00DB560E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812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761C"/>
    <w:rsid w:val="00DD7DF3"/>
    <w:rsid w:val="00DE0171"/>
    <w:rsid w:val="00DE0333"/>
    <w:rsid w:val="00DE044F"/>
    <w:rsid w:val="00DE04B5"/>
    <w:rsid w:val="00DE0558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6C4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481D"/>
    <w:rsid w:val="00E24EC0"/>
    <w:rsid w:val="00E250DB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4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DAE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47EBF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A3"/>
    <w:rsid w:val="00E55BCA"/>
    <w:rsid w:val="00E55F3F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7551"/>
    <w:rsid w:val="00E676A6"/>
    <w:rsid w:val="00E67953"/>
    <w:rsid w:val="00E67D24"/>
    <w:rsid w:val="00E67D67"/>
    <w:rsid w:val="00E67E2F"/>
    <w:rsid w:val="00E701EB"/>
    <w:rsid w:val="00E705E5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1B65"/>
    <w:rsid w:val="00EA21F0"/>
    <w:rsid w:val="00EA2271"/>
    <w:rsid w:val="00EA2730"/>
    <w:rsid w:val="00EA2D58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1705"/>
    <w:rsid w:val="00EB1D4D"/>
    <w:rsid w:val="00EB1E07"/>
    <w:rsid w:val="00EB1E13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EF7E34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35E"/>
    <w:rsid w:val="00F057AA"/>
    <w:rsid w:val="00F05EED"/>
    <w:rsid w:val="00F0650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16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9F3"/>
    <w:rsid w:val="00F370CB"/>
    <w:rsid w:val="00F377A2"/>
    <w:rsid w:val="00F37922"/>
    <w:rsid w:val="00F37AE3"/>
    <w:rsid w:val="00F37AEF"/>
    <w:rsid w:val="00F4125D"/>
    <w:rsid w:val="00F42373"/>
    <w:rsid w:val="00F42400"/>
    <w:rsid w:val="00F42910"/>
    <w:rsid w:val="00F42C2B"/>
    <w:rsid w:val="00F439C5"/>
    <w:rsid w:val="00F43AD1"/>
    <w:rsid w:val="00F44833"/>
    <w:rsid w:val="00F465C1"/>
    <w:rsid w:val="00F4678D"/>
    <w:rsid w:val="00F467B0"/>
    <w:rsid w:val="00F46E40"/>
    <w:rsid w:val="00F46F8B"/>
    <w:rsid w:val="00F47132"/>
    <w:rsid w:val="00F476F3"/>
    <w:rsid w:val="00F47728"/>
    <w:rsid w:val="00F478E7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FDE"/>
    <w:rsid w:val="00F622E3"/>
    <w:rsid w:val="00F62377"/>
    <w:rsid w:val="00F62C76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9C"/>
    <w:rsid w:val="00F763DF"/>
    <w:rsid w:val="00F76B2E"/>
    <w:rsid w:val="00F76B74"/>
    <w:rsid w:val="00F76D2A"/>
    <w:rsid w:val="00F7792A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8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501E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uiPriority w:val="99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116F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5F68C-673F-4533-864B-DC9C43AE5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9EE2326-95FA-42FD-BE0F-679FE679D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3</Pages>
  <Words>1037</Words>
  <Characters>6177</Characters>
  <Application>Microsoft Office Word</Application>
  <DocSecurity>0</DocSecurity>
  <Lines>94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7183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29</cp:revision>
  <cp:lastPrinted>2011-11-09T07:49:00Z</cp:lastPrinted>
  <dcterms:created xsi:type="dcterms:W3CDTF">2020-02-14T10:45:00Z</dcterms:created>
  <dcterms:modified xsi:type="dcterms:W3CDTF">2020-04-10T22:24:00Z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2dfcdf81-98c8-4d01-bb36-2781b318b66b</vt:lpwstr>
  </property>
  <property fmtid="{D5CDD505-2E9C-101B-9397-08002B2CF9AE}" pid="10" name="CTP_BU">
    <vt:lpwstr>NA</vt:lpwstr>
  </property>
  <property fmtid="{D5CDD505-2E9C-101B-9397-08002B2CF9AE}" pid="11" name="CTP_TimeStamp">
    <vt:lpwstr>2020-04-10 22:24:26Z</vt:lpwstr>
  </property>
  <property fmtid="{D5CDD505-2E9C-101B-9397-08002B2CF9AE}" pid="12" name="ContentTypeId">
    <vt:lpwstr>0x010100E7203326D341CE4C85D524438E4584D9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